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7E1B30" w14:textId="77777777" w:rsidR="000A2047" w:rsidRPr="00FE3F03" w:rsidRDefault="000A2047" w:rsidP="00A40B85">
      <w:pPr>
        <w:jc w:val="center"/>
        <w:rPr>
          <w:color w:val="auto"/>
        </w:rPr>
      </w:pPr>
      <w:bookmarkStart w:id="0" w:name="_GoBack"/>
      <w:bookmarkEnd w:id="0"/>
      <w:r w:rsidRPr="00FE3F03">
        <w:rPr>
          <w:b/>
          <w:color w:val="auto"/>
        </w:rPr>
        <w:t>ОПИСАНИЕ ОБЪЕКТА ЗАКУПКИ</w:t>
      </w:r>
    </w:p>
    <w:p w14:paraId="78E5F852" w14:textId="77777777" w:rsidR="000A2047" w:rsidRPr="00FE3F03" w:rsidRDefault="000A2047" w:rsidP="00A40B85">
      <w:pPr>
        <w:ind w:firstLine="709"/>
        <w:rPr>
          <w:color w:val="auto"/>
        </w:rPr>
      </w:pPr>
    </w:p>
    <w:p w14:paraId="2974539B" w14:textId="333F989F" w:rsidR="000A2047" w:rsidRPr="00FE3F03" w:rsidRDefault="000A2047" w:rsidP="00A40B85">
      <w:pPr>
        <w:ind w:firstLine="709"/>
        <w:jc w:val="center"/>
        <w:rPr>
          <w:b/>
          <w:color w:val="auto"/>
        </w:rPr>
      </w:pPr>
      <w:r w:rsidRPr="00FE3F03">
        <w:rPr>
          <w:b/>
          <w:color w:val="auto"/>
        </w:rPr>
        <w:t>на выполнение строительно-монтажных работ по объекту: «по объекту: «Научно-исследовательский кластер «Инновационного научно-технологического центра «Композитная долина», расположенный по адресу: г.Тула, ул. Коминтерна, участок 21»</w:t>
      </w:r>
      <w:r w:rsidR="00F00186" w:rsidRPr="00FE3F03">
        <w:rPr>
          <w:b/>
          <w:color w:val="auto"/>
        </w:rPr>
        <w:t xml:space="preserve"> Этап </w:t>
      </w:r>
      <w:r w:rsidR="00716F26">
        <w:rPr>
          <w:b/>
          <w:color w:val="auto"/>
        </w:rPr>
        <w:t>3</w:t>
      </w:r>
    </w:p>
    <w:p w14:paraId="62DA8DFC" w14:textId="77777777" w:rsidR="000A2047" w:rsidRPr="00FE3F03" w:rsidRDefault="000A2047" w:rsidP="00A40B85">
      <w:pPr>
        <w:ind w:firstLine="709"/>
        <w:jc w:val="center"/>
        <w:rPr>
          <w:b/>
          <w:color w:val="auto"/>
        </w:rPr>
      </w:pPr>
    </w:p>
    <w:p w14:paraId="076C828C" w14:textId="77777777" w:rsidR="000A2047" w:rsidRPr="00FE3F03" w:rsidRDefault="000A2047" w:rsidP="00A40B85">
      <w:pPr>
        <w:ind w:firstLine="709"/>
        <w:jc w:val="center"/>
        <w:rPr>
          <w:b/>
          <w:color w:val="auto"/>
        </w:rPr>
      </w:pPr>
    </w:p>
    <w:p w14:paraId="3365D8AC" w14:textId="4291E7FF" w:rsidR="000A2047" w:rsidRPr="00FE3F03" w:rsidRDefault="000A2047" w:rsidP="00716F26">
      <w:pPr>
        <w:ind w:firstLine="567"/>
        <w:jc w:val="both"/>
        <w:rPr>
          <w:color w:val="auto"/>
        </w:rPr>
      </w:pPr>
      <w:r w:rsidRPr="00FE3F03">
        <w:rPr>
          <w:b/>
          <w:color w:val="auto"/>
        </w:rPr>
        <w:t>Наименование выполняемых работ</w:t>
      </w:r>
      <w:r w:rsidRPr="00FE3F03">
        <w:rPr>
          <w:color w:val="auto"/>
        </w:rPr>
        <w:t>: выполнение строительно-монтажных работ по объекту: «Научно-исследовательский кластер «Инновационного научно-технологического центра «Композитная долина», расположенный по адресу: г.Тула, ул.</w:t>
      </w:r>
      <w:r w:rsidR="00716F26">
        <w:rPr>
          <w:color w:val="auto"/>
        </w:rPr>
        <w:t> </w:t>
      </w:r>
      <w:r w:rsidRPr="00FE3F03">
        <w:rPr>
          <w:color w:val="auto"/>
        </w:rPr>
        <w:t xml:space="preserve">Коминтерна, участок 21» Этап </w:t>
      </w:r>
      <w:r w:rsidR="00716F26">
        <w:rPr>
          <w:color w:val="auto"/>
        </w:rPr>
        <w:t>3</w:t>
      </w:r>
      <w:r w:rsidRPr="00FE3F03">
        <w:rPr>
          <w:color w:val="auto"/>
        </w:rPr>
        <w:t>.</w:t>
      </w:r>
    </w:p>
    <w:p w14:paraId="65360A29" w14:textId="77777777" w:rsidR="000A2047" w:rsidRPr="00FE3F03" w:rsidRDefault="000A2047" w:rsidP="00A40B85">
      <w:pPr>
        <w:numPr>
          <w:ilvl w:val="0"/>
          <w:numId w:val="1"/>
        </w:numPr>
        <w:tabs>
          <w:tab w:val="left" w:pos="0"/>
          <w:tab w:val="left" w:pos="851"/>
        </w:tabs>
        <w:suppressAutoHyphens w:val="0"/>
        <w:ind w:left="0" w:firstLine="567"/>
        <w:jc w:val="both"/>
        <w:rPr>
          <w:color w:val="auto"/>
        </w:rPr>
      </w:pPr>
      <w:r w:rsidRPr="00FE3F03">
        <w:rPr>
          <w:b/>
          <w:color w:val="auto"/>
        </w:rPr>
        <w:t xml:space="preserve">Место выполнения работ: </w:t>
      </w:r>
      <w:r w:rsidRPr="00FE3F03">
        <w:rPr>
          <w:color w:val="auto"/>
        </w:rPr>
        <w:t>Тульская область, г. Тула, ул. Коминтерна, участок 21.</w:t>
      </w:r>
    </w:p>
    <w:p w14:paraId="6530B244" w14:textId="77777777" w:rsidR="000A2047" w:rsidRPr="00FE3F03" w:rsidRDefault="000A2047" w:rsidP="00A40B85">
      <w:pPr>
        <w:numPr>
          <w:ilvl w:val="0"/>
          <w:numId w:val="1"/>
        </w:numPr>
        <w:tabs>
          <w:tab w:val="left" w:pos="0"/>
          <w:tab w:val="left" w:pos="851"/>
        </w:tabs>
        <w:suppressAutoHyphens w:val="0"/>
        <w:ind w:left="0" w:firstLine="567"/>
        <w:jc w:val="both"/>
        <w:rPr>
          <w:b/>
          <w:color w:val="auto"/>
        </w:rPr>
      </w:pPr>
      <w:r w:rsidRPr="00FE3F03">
        <w:rPr>
          <w:b/>
          <w:color w:val="auto"/>
        </w:rPr>
        <w:t>Сроки (периоды) выполнения работ:</w:t>
      </w:r>
    </w:p>
    <w:p w14:paraId="153CC944" w14:textId="77777777" w:rsidR="002B4622" w:rsidRDefault="002B4622" w:rsidP="00A40B85">
      <w:pPr>
        <w:tabs>
          <w:tab w:val="left" w:pos="0"/>
          <w:tab w:val="left" w:pos="851"/>
        </w:tabs>
        <w:suppressAutoHyphens w:val="0"/>
        <w:ind w:firstLine="567"/>
        <w:jc w:val="both"/>
        <w:rPr>
          <w:color w:val="auto"/>
        </w:rPr>
      </w:pPr>
      <w:r w:rsidRPr="00F14E05">
        <w:rPr>
          <w:rFonts w:ascii="PT Astra Serif" w:hAnsi="PT Astra Serif"/>
          <w:color w:val="auto"/>
          <w:szCs w:val="24"/>
        </w:rPr>
        <w:t xml:space="preserve">По объекту </w:t>
      </w:r>
      <w:r w:rsidRPr="00F14E05">
        <w:rPr>
          <w:rFonts w:ascii="PT Astra Serif" w:hAnsi="PT Astra Serif"/>
          <w:szCs w:val="24"/>
        </w:rPr>
        <w:t>«О</w:t>
      </w:r>
      <w:r w:rsidRPr="00F14E05">
        <w:rPr>
          <w:rFonts w:ascii="PT Astra Serif" w:hAnsi="PT Astra Serif"/>
          <w:szCs w:val="24"/>
          <w:lang w:eastAsia="ru-RU"/>
        </w:rPr>
        <w:t xml:space="preserve">бщежитие гостиничного типа» – </w:t>
      </w:r>
      <w:bookmarkStart w:id="1" w:name="_Hlk217643864"/>
      <w:r>
        <w:rPr>
          <w:rFonts w:ascii="PT Astra Serif" w:hAnsi="PT Astra Serif"/>
          <w:szCs w:val="24"/>
          <w:lang w:eastAsia="ru-RU"/>
        </w:rPr>
        <w:t xml:space="preserve">246 календарных дней </w:t>
      </w:r>
      <w:r w:rsidRPr="00F14E05">
        <w:rPr>
          <w:rFonts w:ascii="PT Astra Serif" w:hAnsi="PT Astra Serif"/>
          <w:szCs w:val="24"/>
          <w:lang w:eastAsia="ru-RU"/>
        </w:rPr>
        <w:t>с даты заключения договора</w:t>
      </w:r>
      <w:r>
        <w:rPr>
          <w:rFonts w:ascii="PT Astra Serif" w:hAnsi="PT Astra Serif"/>
          <w:szCs w:val="24"/>
          <w:lang w:eastAsia="ru-RU"/>
        </w:rPr>
        <w:t xml:space="preserve"> </w:t>
      </w:r>
      <w:r w:rsidRPr="00F14E05">
        <w:rPr>
          <w:rFonts w:ascii="PT Astra Serif" w:hAnsi="PT Astra Serif"/>
          <w:szCs w:val="24"/>
          <w:lang w:eastAsia="ru-RU"/>
        </w:rPr>
        <w:t>и/или не позднее 30.1</w:t>
      </w:r>
      <w:r>
        <w:rPr>
          <w:rFonts w:ascii="PT Astra Serif" w:hAnsi="PT Astra Serif"/>
          <w:szCs w:val="24"/>
          <w:lang w:eastAsia="ru-RU"/>
        </w:rPr>
        <w:t>2</w:t>
      </w:r>
      <w:r w:rsidRPr="00F14E05">
        <w:rPr>
          <w:rFonts w:ascii="PT Astra Serif" w:hAnsi="PT Astra Serif"/>
          <w:szCs w:val="24"/>
          <w:lang w:eastAsia="ru-RU"/>
        </w:rPr>
        <w:t>.2026</w:t>
      </w:r>
      <w:bookmarkEnd w:id="1"/>
      <w:r w:rsidR="00FE3F03" w:rsidRPr="00FE3F03">
        <w:rPr>
          <w:color w:val="auto"/>
        </w:rPr>
        <w:t>;</w:t>
      </w:r>
    </w:p>
    <w:p w14:paraId="4D8A530A" w14:textId="66603E24" w:rsidR="00FE3F03" w:rsidRPr="00FE3F03" w:rsidRDefault="002B4622" w:rsidP="00A40B85">
      <w:pPr>
        <w:tabs>
          <w:tab w:val="left" w:pos="0"/>
          <w:tab w:val="left" w:pos="851"/>
        </w:tabs>
        <w:suppressAutoHyphens w:val="0"/>
        <w:ind w:firstLine="567"/>
        <w:jc w:val="both"/>
        <w:rPr>
          <w:color w:val="auto"/>
        </w:rPr>
      </w:pPr>
      <w:r w:rsidRPr="00F14E05">
        <w:rPr>
          <w:rFonts w:ascii="PT Astra Serif" w:hAnsi="PT Astra Serif"/>
          <w:color w:val="auto"/>
          <w:szCs w:val="24"/>
        </w:rPr>
        <w:t xml:space="preserve">По объекту </w:t>
      </w:r>
      <w:r w:rsidRPr="00F14E05">
        <w:rPr>
          <w:rFonts w:ascii="PT Astra Serif" w:hAnsi="PT Astra Serif"/>
          <w:szCs w:val="24"/>
        </w:rPr>
        <w:t>«Н</w:t>
      </w:r>
      <w:r w:rsidRPr="00F14E05">
        <w:rPr>
          <w:rFonts w:ascii="PT Astra Serif" w:hAnsi="PT Astra Serif"/>
          <w:szCs w:val="24"/>
          <w:lang w:eastAsia="ru-RU"/>
        </w:rPr>
        <w:t xml:space="preserve">аучно-лабораторный корпус № 2» – </w:t>
      </w:r>
      <w:r>
        <w:rPr>
          <w:rFonts w:ascii="PT Astra Serif" w:hAnsi="PT Astra Serif"/>
          <w:szCs w:val="24"/>
          <w:lang w:eastAsia="ru-RU"/>
        </w:rPr>
        <w:t xml:space="preserve">1028 календарных дней </w:t>
      </w:r>
      <w:r w:rsidRPr="00F14E05">
        <w:rPr>
          <w:rFonts w:ascii="PT Astra Serif" w:hAnsi="PT Astra Serif"/>
          <w:szCs w:val="24"/>
          <w:lang w:eastAsia="ru-RU"/>
        </w:rPr>
        <w:t>с даты направления уведомления Заказчиком о начале работ в соответствии с п.4.2.23 Договора и/или не позднее 30.09.2029</w:t>
      </w:r>
      <w:r w:rsidR="00FE3F03" w:rsidRPr="00FE3F03">
        <w:rPr>
          <w:color w:val="auto"/>
        </w:rPr>
        <w:t>.</w:t>
      </w:r>
    </w:p>
    <w:p w14:paraId="3FFBC555" w14:textId="719406B7" w:rsidR="007026F7" w:rsidRPr="00FE3F03" w:rsidRDefault="007026F7" w:rsidP="00A40B85">
      <w:pPr>
        <w:widowControl w:val="0"/>
        <w:tabs>
          <w:tab w:val="left" w:pos="851"/>
        </w:tabs>
        <w:ind w:firstLine="567"/>
        <w:jc w:val="both"/>
        <w:rPr>
          <w:rFonts w:ascii="PT Astra Serif" w:hAnsi="PT Astra Serif"/>
          <w:color w:val="auto"/>
        </w:rPr>
      </w:pPr>
      <w:r w:rsidRPr="00FE3F03">
        <w:rPr>
          <w:color w:val="auto"/>
        </w:rPr>
        <w:t xml:space="preserve">Порядок выполнения работ – </w:t>
      </w:r>
      <w:r w:rsidR="002B4622" w:rsidRPr="00FE3F03">
        <w:rPr>
          <w:color w:val="auto"/>
        </w:rPr>
        <w:t xml:space="preserve">согласно проектной </w:t>
      </w:r>
      <w:r w:rsidR="002B4622">
        <w:rPr>
          <w:color w:val="auto"/>
        </w:rPr>
        <w:t xml:space="preserve">и </w:t>
      </w:r>
      <w:r w:rsidR="002B4622" w:rsidRPr="00FE3F03">
        <w:rPr>
          <w:color w:val="auto"/>
        </w:rPr>
        <w:t>рабочей документации,</w:t>
      </w:r>
      <w:r w:rsidRPr="00FE3F03">
        <w:rPr>
          <w:color w:val="auto"/>
        </w:rPr>
        <w:t xml:space="preserve"> </w:t>
      </w:r>
      <w:r w:rsidR="002B4622">
        <w:rPr>
          <w:color w:val="auto"/>
        </w:rPr>
        <w:t>шифр № </w:t>
      </w:r>
      <w:r w:rsidRPr="00FE3F03">
        <w:rPr>
          <w:rFonts w:ascii="PT Astra Serif" w:hAnsi="PT Astra Serif"/>
          <w:color w:val="auto"/>
          <w:szCs w:val="24"/>
        </w:rPr>
        <w:t>632</w:t>
      </w:r>
      <w:r w:rsidRPr="00FE3F03">
        <w:rPr>
          <w:color w:val="auto"/>
        </w:rPr>
        <w:t>.</w:t>
      </w:r>
    </w:p>
    <w:p w14:paraId="54CB6220" w14:textId="19804E61" w:rsidR="002302FB" w:rsidRPr="00FE3F03" w:rsidRDefault="002302FB" w:rsidP="00A40B85">
      <w:pPr>
        <w:pStyle w:val="a3"/>
        <w:numPr>
          <w:ilvl w:val="0"/>
          <w:numId w:val="1"/>
        </w:numPr>
        <w:tabs>
          <w:tab w:val="left" w:pos="851"/>
        </w:tabs>
        <w:ind w:left="0" w:firstLine="567"/>
        <w:jc w:val="both"/>
        <w:rPr>
          <w:color w:val="auto"/>
        </w:rPr>
      </w:pPr>
      <w:r w:rsidRPr="00FE3F03">
        <w:rPr>
          <w:b/>
          <w:color w:val="auto"/>
        </w:rPr>
        <w:t>Требования к Подрядчику и выполнению работ.</w:t>
      </w:r>
    </w:p>
    <w:p w14:paraId="5FF906A5" w14:textId="7B6FBD14" w:rsidR="00BF7D93" w:rsidRPr="00FE3F03" w:rsidRDefault="00BF7D93" w:rsidP="00A40B85">
      <w:pPr>
        <w:tabs>
          <w:tab w:val="left" w:pos="851"/>
        </w:tabs>
        <w:ind w:firstLine="567"/>
        <w:jc w:val="both"/>
        <w:rPr>
          <w:color w:val="auto"/>
        </w:rPr>
      </w:pPr>
      <w:r w:rsidRPr="00FE3F03">
        <w:rPr>
          <w:b/>
          <w:color w:val="auto"/>
        </w:rPr>
        <w:t>3.1. Требования к выполнению работ.</w:t>
      </w:r>
    </w:p>
    <w:p w14:paraId="6AABFB28" w14:textId="5FF215F2" w:rsidR="000A2047" w:rsidRPr="00FE3F03" w:rsidRDefault="000A2047" w:rsidP="00A40B85">
      <w:pPr>
        <w:tabs>
          <w:tab w:val="left" w:pos="851"/>
        </w:tabs>
        <w:ind w:firstLine="567"/>
        <w:jc w:val="both"/>
        <w:rPr>
          <w:color w:val="auto"/>
        </w:rPr>
      </w:pPr>
      <w:r w:rsidRPr="00FE3F03">
        <w:rPr>
          <w:color w:val="auto"/>
        </w:rPr>
        <w:t>Подрядчик должен соблюдать правила привлечения и использования иностранной</w:t>
      </w:r>
      <w:r w:rsidR="002B4622">
        <w:rPr>
          <w:color w:val="auto"/>
        </w:rPr>
        <w:t xml:space="preserve"> </w:t>
      </w:r>
      <w:r w:rsidRPr="00FE3F03">
        <w:rPr>
          <w:color w:val="auto"/>
        </w:rPr>
        <w:t>рабочей силы.</w:t>
      </w:r>
    </w:p>
    <w:p w14:paraId="62CF1EBF" w14:textId="77777777" w:rsidR="000A2047" w:rsidRPr="00FE3F03" w:rsidRDefault="000A2047" w:rsidP="00A40B85">
      <w:pPr>
        <w:tabs>
          <w:tab w:val="left" w:pos="851"/>
        </w:tabs>
        <w:ind w:firstLine="567"/>
        <w:jc w:val="both"/>
        <w:rPr>
          <w:color w:val="auto"/>
        </w:rPr>
      </w:pPr>
      <w:r w:rsidRPr="00FE3F03">
        <w:rPr>
          <w:color w:val="auto"/>
        </w:rPr>
        <w:t>Отключение существующих инженерных систем, сетей или отдельных участков производить только после согласования с Заказчиком и соответствующими заинтересованными службами и надзорными органами.</w:t>
      </w:r>
    </w:p>
    <w:p w14:paraId="3EDB70D6" w14:textId="12B49EC8" w:rsidR="000A2047" w:rsidRPr="00FE3F03" w:rsidRDefault="000A2047" w:rsidP="00A40B85">
      <w:pPr>
        <w:tabs>
          <w:tab w:val="left" w:pos="851"/>
        </w:tabs>
        <w:ind w:firstLine="567"/>
        <w:jc w:val="both"/>
        <w:rPr>
          <w:color w:val="auto"/>
        </w:rPr>
      </w:pPr>
      <w:r w:rsidRPr="00FE3F03">
        <w:rPr>
          <w:color w:val="auto"/>
        </w:rPr>
        <w:t xml:space="preserve">Работы выполняются силами и средствами Подрядчика или силами и средства привлеченных подрядчиком лиц из материалов и оборудования в соответствии с </w:t>
      </w:r>
      <w:r w:rsidR="00CA574B" w:rsidRPr="00FE3F03">
        <w:rPr>
          <w:color w:val="auto"/>
        </w:rPr>
        <w:t xml:space="preserve">прилагаемой проектно-сметной </w:t>
      </w:r>
      <w:r w:rsidRPr="00FE3F03">
        <w:rPr>
          <w:color w:val="auto"/>
        </w:rPr>
        <w:t>документацией</w:t>
      </w:r>
      <w:r w:rsidR="005D07F1" w:rsidRPr="00FE3F03">
        <w:rPr>
          <w:color w:val="auto"/>
        </w:rPr>
        <w:t xml:space="preserve"> </w:t>
      </w:r>
      <w:r w:rsidRPr="00FE3F03">
        <w:rPr>
          <w:color w:val="auto"/>
        </w:rPr>
        <w:t>и действующими техническими регламентами, СНиП, СП</w:t>
      </w:r>
      <w:r w:rsidR="002D6C16" w:rsidRPr="00FE3F03">
        <w:rPr>
          <w:color w:val="auto"/>
        </w:rPr>
        <w:t>,</w:t>
      </w:r>
      <w:r w:rsidRPr="00FE3F03">
        <w:rPr>
          <w:color w:val="auto"/>
        </w:rPr>
        <w:t xml:space="preserve"> и другими строительными нормами и правилами, предусмотренными законодательством РФ.</w:t>
      </w:r>
    </w:p>
    <w:p w14:paraId="0384875B" w14:textId="77777777" w:rsidR="000A2047" w:rsidRPr="00FE3F03" w:rsidRDefault="000A2047" w:rsidP="00A40B85">
      <w:pPr>
        <w:tabs>
          <w:tab w:val="left" w:pos="851"/>
        </w:tabs>
        <w:ind w:firstLine="567"/>
        <w:jc w:val="both"/>
        <w:rPr>
          <w:color w:val="auto"/>
        </w:rPr>
      </w:pPr>
      <w:r w:rsidRPr="00FE3F03">
        <w:rPr>
          <w:color w:val="auto"/>
        </w:rPr>
        <w:t>Все решения, принимаемые в ходе производства работ по организации строительства, должны быть согласованы с Заказчиком и, в случае необходимости, с соответствующими заинтересованными службами и надзорными органами.</w:t>
      </w:r>
    </w:p>
    <w:p w14:paraId="0E4957B9" w14:textId="77777777" w:rsidR="000A2047" w:rsidRPr="00FE3F03" w:rsidRDefault="000A2047" w:rsidP="00A40B85">
      <w:pPr>
        <w:tabs>
          <w:tab w:val="left" w:pos="851"/>
        </w:tabs>
        <w:ind w:firstLine="567"/>
        <w:jc w:val="both"/>
        <w:rPr>
          <w:color w:val="auto"/>
        </w:rPr>
      </w:pPr>
      <w:r w:rsidRPr="00FE3F03">
        <w:rPr>
          <w:color w:val="auto"/>
        </w:rPr>
        <w:t>Зона проведения работ должна своевременно освобождаться Подрядчиком от мусора, образующегося при проведении работ.</w:t>
      </w:r>
    </w:p>
    <w:p w14:paraId="2EB70762" w14:textId="77777777" w:rsidR="000A2047" w:rsidRPr="00FE3F03" w:rsidRDefault="000A2047" w:rsidP="00A40B85">
      <w:pPr>
        <w:tabs>
          <w:tab w:val="left" w:pos="851"/>
        </w:tabs>
        <w:ind w:firstLine="567"/>
        <w:jc w:val="both"/>
        <w:rPr>
          <w:color w:val="auto"/>
        </w:rPr>
      </w:pPr>
      <w:r w:rsidRPr="00FE3F03">
        <w:rPr>
          <w:color w:val="auto"/>
        </w:rPr>
        <w:t>Вся ответственность за ущерб, нанесенный в период проведения Подрядчиком работ, предусмотренных настоящим описанием объекта закупки, имуществу Заказчика или иных лиц, расположенному в зоне проведения работ или за пределами указанной зоны, возлагается на Подрядчика.</w:t>
      </w:r>
    </w:p>
    <w:p w14:paraId="3EA316C4" w14:textId="21006984" w:rsidR="000A2047" w:rsidRPr="00FE3F03" w:rsidRDefault="000A2047" w:rsidP="00A40B85">
      <w:pPr>
        <w:tabs>
          <w:tab w:val="left" w:pos="851"/>
        </w:tabs>
        <w:ind w:firstLine="567"/>
        <w:jc w:val="both"/>
        <w:rPr>
          <w:color w:val="auto"/>
        </w:rPr>
      </w:pPr>
      <w:r w:rsidRPr="00FE3F03">
        <w:rPr>
          <w:color w:val="auto"/>
        </w:rPr>
        <w:t>Подрядчик поставляет на строительную площадку все материалы, необходимые для выполнения работ, за свой счет (с учетом транспортных расходов на их доставку, а также погрузочно-разгрузочных работ) или с привлечением третьих лиц и в соответствии с проектной документацией. Материалы, изделия, конструкции и оборудование, поставляемые и используемые Подрядчиком при выполнени</w:t>
      </w:r>
      <w:r w:rsidR="002D6D13" w:rsidRPr="00FE3F03">
        <w:rPr>
          <w:color w:val="auto"/>
        </w:rPr>
        <w:t>и</w:t>
      </w:r>
      <w:r w:rsidRPr="00FE3F03">
        <w:rPr>
          <w:color w:val="auto"/>
        </w:rPr>
        <w:t xml:space="preserve"> работ, право собственности на которые переходит </w:t>
      </w:r>
      <w:r w:rsidR="002D6D13" w:rsidRPr="00FE3F03">
        <w:rPr>
          <w:color w:val="auto"/>
        </w:rPr>
        <w:t>З</w:t>
      </w:r>
      <w:r w:rsidRPr="00FE3F03">
        <w:rPr>
          <w:color w:val="auto"/>
        </w:rPr>
        <w:t xml:space="preserve">аказчику в результате выполненных по договору работ, должны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укомплектованы согласно действующей нормативно-технической документации; иметь сертификаты соответствия и/или декларации соответствия техническим регламентам, принятым в соответствии с </w:t>
      </w:r>
      <w:r w:rsidRPr="00FE3F03">
        <w:rPr>
          <w:color w:val="auto"/>
        </w:rPr>
        <w:lastRenderedPageBreak/>
        <w:t xml:space="preserve">законодательством Российской Федерации о техническом регулировании, документам, разрабатываемым и применяемым в национальной системе стандартизации, принятым в соответствии с законодательством Российской Федерации о стандартизации (в случае, если требование об обязательной сертификации или декларированию соответствия установлено законодательством РФ); свидетельства о государственной регистрации продукции, подтверждающие соответствие продукции требованиям технических регламентов Евразийского экономического союза (технических регламентов Таможенного союза) или Единым санитарно-эпидемиологическим и гигиеническим требованиям к продукции (товарам), подлежащей санитарно-эпидемиологическому надзору (контролю), утвержденным Решением Комиссии Таможенного союза от 28.05.2010 № 299 (в случае, если в соответствии с законодательством продукция подлежит обязательному подтверждению соответствия); эксплуатационную документацию (в случае, если обязательное наличие установлено законодательством), санитарно-эпидемиологические заключения (в случае, если обязательное наличие установлено законодательством), заключения пожарной безопасности (в случае, если обязательное наличие установлено законодательством) и т.д. </w:t>
      </w:r>
    </w:p>
    <w:p w14:paraId="11AD20B7" w14:textId="0665A558" w:rsidR="000A2047" w:rsidRPr="00FE3F03" w:rsidRDefault="000A2047" w:rsidP="00A40B85">
      <w:pPr>
        <w:tabs>
          <w:tab w:val="left" w:pos="851"/>
        </w:tabs>
        <w:ind w:firstLine="567"/>
        <w:jc w:val="both"/>
        <w:rPr>
          <w:color w:val="auto"/>
        </w:rPr>
      </w:pPr>
      <w:r w:rsidRPr="00FE3F03">
        <w:rPr>
          <w:color w:val="auto"/>
        </w:rPr>
        <w:t>Подрядчик обязан поставлять материалы на строительную площадку с обязательным проведением входного контроля и составлением соответствующих актов и журналов.</w:t>
      </w:r>
    </w:p>
    <w:p w14:paraId="0484DA85" w14:textId="0C909703" w:rsidR="00296CB3" w:rsidRPr="00FE3F03" w:rsidRDefault="00296CB3" w:rsidP="00A40B85">
      <w:pPr>
        <w:tabs>
          <w:tab w:val="left" w:pos="851"/>
        </w:tabs>
        <w:ind w:firstLine="567"/>
        <w:jc w:val="both"/>
        <w:rPr>
          <w:color w:val="auto"/>
        </w:rPr>
      </w:pPr>
      <w:r w:rsidRPr="00FE3F03">
        <w:rPr>
          <w:color w:val="auto"/>
        </w:rPr>
        <w:t>Подрядчик при наличии большого количества пыли во время производства работ по сносу зданий и сооружений должен осуществлять пылеподавление методом орошения.</w:t>
      </w:r>
    </w:p>
    <w:p w14:paraId="21FDF4AE" w14:textId="1EBAC458" w:rsidR="000F69DA" w:rsidRPr="00FE3F03" w:rsidRDefault="000F69DA" w:rsidP="00A40B85">
      <w:pPr>
        <w:tabs>
          <w:tab w:val="left" w:pos="851"/>
        </w:tabs>
        <w:ind w:firstLine="567"/>
        <w:jc w:val="both"/>
        <w:rPr>
          <w:color w:val="auto"/>
        </w:rPr>
      </w:pPr>
      <w:r w:rsidRPr="00FE3F03">
        <w:rPr>
          <w:color w:val="auto"/>
        </w:rPr>
        <w:t xml:space="preserve">Для обеспечения сохранности объектов культурного наследия регионального значения находящихся в непосредственной близости от объекта работ Подрядчик обязан </w:t>
      </w:r>
      <w:r w:rsidR="002D6D13" w:rsidRPr="00FE3F03">
        <w:rPr>
          <w:color w:val="auto"/>
        </w:rPr>
        <w:t xml:space="preserve">письменно ознакомить </w:t>
      </w:r>
      <w:r w:rsidRPr="00FE3F03">
        <w:rPr>
          <w:color w:val="auto"/>
        </w:rPr>
        <w:t>рабочих об историко-культурной ценности объектов культурного наследия регионального значения, а также выполнить прочие мероприятия по обеспечению сохранности объекта культурного</w:t>
      </w:r>
      <w:r w:rsidR="002D6D13" w:rsidRPr="00FE3F03">
        <w:rPr>
          <w:color w:val="auto"/>
        </w:rPr>
        <w:t xml:space="preserve"> наследия</w:t>
      </w:r>
      <w:r w:rsidRPr="00FE3F03">
        <w:rPr>
          <w:color w:val="auto"/>
        </w:rPr>
        <w:t xml:space="preserve"> на основании прилагаемой документации.</w:t>
      </w:r>
    </w:p>
    <w:p w14:paraId="39CCD935" w14:textId="156FCC46" w:rsidR="000A2047" w:rsidRPr="00FE3F03" w:rsidRDefault="006A450E" w:rsidP="00A40B85">
      <w:pPr>
        <w:tabs>
          <w:tab w:val="left" w:pos="851"/>
        </w:tabs>
        <w:ind w:firstLine="567"/>
        <w:jc w:val="both"/>
        <w:rPr>
          <w:color w:val="auto"/>
        </w:rPr>
      </w:pPr>
      <w:r w:rsidRPr="00FE3F03">
        <w:rPr>
          <w:color w:val="auto"/>
        </w:rPr>
        <w:t>Подрядчик обязан обеспечить письменное ознакомление сотрудников организации (включая субподрядные организации) при проведении земляных, строительных и иных работ с информацией о расположении на территории земельного участка, отводимого под объект строительства (1 этап</w:t>
      </w:r>
      <w:r w:rsidR="00BD581E" w:rsidRPr="00FE3F03">
        <w:rPr>
          <w:color w:val="auto"/>
        </w:rPr>
        <w:t xml:space="preserve"> –</w:t>
      </w:r>
      <w:r w:rsidRPr="00FE3F03">
        <w:rPr>
          <w:color w:val="auto"/>
        </w:rPr>
        <w:t xml:space="preserve"> снос</w:t>
      </w:r>
      <w:r w:rsidR="00BD581E" w:rsidRPr="00FE3F03">
        <w:rPr>
          <w:color w:val="auto"/>
        </w:rPr>
        <w:t xml:space="preserve"> существующего</w:t>
      </w:r>
      <w:r w:rsidR="002F6B49" w:rsidRPr="00FE3F03">
        <w:rPr>
          <w:color w:val="auto"/>
        </w:rPr>
        <w:t xml:space="preserve"> здания</w:t>
      </w:r>
      <w:r w:rsidR="00BD581E" w:rsidRPr="00FE3F03">
        <w:rPr>
          <w:color w:val="auto"/>
        </w:rPr>
        <w:t>, 2 этап – строительство нового здания</w:t>
      </w:r>
      <w:r w:rsidRPr="00FE3F03">
        <w:rPr>
          <w:color w:val="auto"/>
        </w:rPr>
        <w:t>) выявленного объекта археологического наследия «ТУЛА. ИСТОРИЧЕСКИЙ КУЛЬТУРНЫЙ СЛОЙ г. ТУЛА, XVI-XVIII вв.» и исключить проведение земляных работ без присутствия археологов.</w:t>
      </w:r>
    </w:p>
    <w:p w14:paraId="4E6583E5" w14:textId="2E879C0E" w:rsidR="00030BD1" w:rsidRPr="00FE3F03" w:rsidRDefault="00030BD1" w:rsidP="00A40B85">
      <w:pPr>
        <w:tabs>
          <w:tab w:val="left" w:pos="851"/>
        </w:tabs>
        <w:ind w:firstLine="567"/>
        <w:jc w:val="both"/>
        <w:rPr>
          <w:color w:val="auto"/>
        </w:rPr>
      </w:pPr>
      <w:r w:rsidRPr="00FE3F03">
        <w:rPr>
          <w:color w:val="auto"/>
        </w:rPr>
        <w:t xml:space="preserve">Производство работ в охранных зонах подземных инженерных коммуникаций производить в присутствии представителя владельца этих коммуникаций. При производстве земляных работ не допускаются динамические воздействия на данные коммуникации. При уплотнении грунта использовать легкие безвибрационные катки, отсыпку грунта производить слоями не более 200 мм. </w:t>
      </w:r>
    </w:p>
    <w:p w14:paraId="2781B811" w14:textId="77777777" w:rsidR="00030BD1" w:rsidRPr="00FE3F03" w:rsidRDefault="00030BD1" w:rsidP="00A40B85">
      <w:pPr>
        <w:tabs>
          <w:tab w:val="left" w:pos="851"/>
        </w:tabs>
        <w:ind w:firstLine="567"/>
        <w:jc w:val="both"/>
        <w:rPr>
          <w:color w:val="auto"/>
        </w:rPr>
      </w:pPr>
      <w:r w:rsidRPr="00FE3F03">
        <w:rPr>
          <w:color w:val="auto"/>
        </w:rPr>
        <w:t>На весь период строительства обеспечить доступ представителей эксплуатирующих</w:t>
      </w:r>
    </w:p>
    <w:p w14:paraId="7CFC5F56" w14:textId="21B2B7DB" w:rsidR="00030BD1" w:rsidRPr="00FE3F03" w:rsidRDefault="00030BD1" w:rsidP="00A40B85">
      <w:pPr>
        <w:tabs>
          <w:tab w:val="left" w:pos="851"/>
        </w:tabs>
        <w:ind w:firstLine="567"/>
        <w:jc w:val="both"/>
        <w:rPr>
          <w:color w:val="auto"/>
        </w:rPr>
      </w:pPr>
      <w:r w:rsidRPr="00FE3F03">
        <w:rPr>
          <w:color w:val="auto"/>
        </w:rPr>
        <w:t>организаций для возможности обслуживания коммуникаций, попадающих в зону работ.</w:t>
      </w:r>
    </w:p>
    <w:p w14:paraId="6044085A" w14:textId="102BC752" w:rsidR="00215F13" w:rsidRPr="00FE3F03" w:rsidRDefault="00215F13" w:rsidP="00A40B85">
      <w:pPr>
        <w:tabs>
          <w:tab w:val="left" w:pos="851"/>
        </w:tabs>
        <w:ind w:firstLine="567"/>
        <w:jc w:val="both"/>
        <w:rPr>
          <w:color w:val="auto"/>
        </w:rPr>
      </w:pPr>
      <w:r w:rsidRPr="00FE3F03">
        <w:rPr>
          <w:color w:val="auto"/>
        </w:rPr>
        <w:tab/>
        <w:t>Вывоз с дальнейшей утилизацией строительных отходов, а также вывоз излишек грунта осуществляется на ближайший специальный лицензированный полигон.</w:t>
      </w:r>
    </w:p>
    <w:p w14:paraId="0CCB8A65" w14:textId="2BDF4BA1" w:rsidR="000A2047" w:rsidRPr="00FE3F03" w:rsidRDefault="00BF7D93" w:rsidP="00A40B85">
      <w:pPr>
        <w:tabs>
          <w:tab w:val="left" w:pos="851"/>
        </w:tabs>
        <w:ind w:firstLine="567"/>
        <w:jc w:val="both"/>
        <w:rPr>
          <w:color w:val="auto"/>
        </w:rPr>
      </w:pPr>
      <w:r w:rsidRPr="00FE3F03">
        <w:rPr>
          <w:b/>
          <w:color w:val="auto"/>
        </w:rPr>
        <w:t>3</w:t>
      </w:r>
      <w:r w:rsidR="000A2047" w:rsidRPr="00FE3F03">
        <w:rPr>
          <w:b/>
          <w:color w:val="auto"/>
        </w:rPr>
        <w:t>.</w:t>
      </w:r>
      <w:r w:rsidRPr="00FE3F03">
        <w:rPr>
          <w:b/>
          <w:color w:val="auto"/>
        </w:rPr>
        <w:t>2</w:t>
      </w:r>
      <w:r w:rsidR="000A2047" w:rsidRPr="00FE3F03">
        <w:rPr>
          <w:b/>
          <w:color w:val="auto"/>
        </w:rPr>
        <w:t>.</w:t>
      </w:r>
      <w:r w:rsidRPr="00FE3F03">
        <w:rPr>
          <w:b/>
          <w:color w:val="auto"/>
        </w:rPr>
        <w:t xml:space="preserve"> </w:t>
      </w:r>
      <w:r w:rsidR="000A2047" w:rsidRPr="00FE3F03">
        <w:rPr>
          <w:b/>
          <w:color w:val="auto"/>
        </w:rPr>
        <w:t>Требования к разработке ППР (Проект производства работ).</w:t>
      </w:r>
    </w:p>
    <w:p w14:paraId="7788F7B8" w14:textId="77777777" w:rsidR="000A2047" w:rsidRPr="00FE3F03" w:rsidRDefault="000A2047" w:rsidP="00A40B85">
      <w:pPr>
        <w:tabs>
          <w:tab w:val="left" w:pos="851"/>
        </w:tabs>
        <w:ind w:firstLine="567"/>
        <w:jc w:val="both"/>
        <w:rPr>
          <w:color w:val="auto"/>
        </w:rPr>
      </w:pPr>
      <w:r w:rsidRPr="00FE3F03">
        <w:rPr>
          <w:color w:val="auto"/>
        </w:rPr>
        <w:t>Подрядчик обязан в течение 10 (десяти) календарных дней, исчисленных с даты заключения настоящего договора, разработать и согласовать с Заказчиком проект производства работ (далее по тексту - ППР), составленный в соответствии с требованиями положений (в том числе рекомендуемых) действующих в Российской Федерации нормативных документов и правил.</w:t>
      </w:r>
    </w:p>
    <w:p w14:paraId="5C943310" w14:textId="77777777" w:rsidR="000A2047" w:rsidRPr="00FE3F03" w:rsidRDefault="000A2047" w:rsidP="00A40B85">
      <w:pPr>
        <w:tabs>
          <w:tab w:val="left" w:pos="851"/>
        </w:tabs>
        <w:ind w:firstLine="567"/>
        <w:jc w:val="both"/>
        <w:rPr>
          <w:color w:val="auto"/>
        </w:rPr>
      </w:pPr>
      <w:r w:rsidRPr="00FE3F03">
        <w:rPr>
          <w:color w:val="auto"/>
        </w:rPr>
        <w:t>Состав и содержание ППР должны соответствовать требованиям СП 48.13330.2019. «Свод правил. Организация строительства. СНиП 12-01-2004».</w:t>
      </w:r>
    </w:p>
    <w:p w14:paraId="3C77C6A7" w14:textId="25755F68" w:rsidR="000A2047" w:rsidRPr="00FE3F03" w:rsidRDefault="000A2047" w:rsidP="00A40B85">
      <w:pPr>
        <w:tabs>
          <w:tab w:val="left" w:pos="851"/>
        </w:tabs>
        <w:ind w:firstLine="567"/>
        <w:jc w:val="both"/>
        <w:rPr>
          <w:color w:val="auto"/>
        </w:rPr>
      </w:pPr>
      <w:r w:rsidRPr="00FE3F03">
        <w:rPr>
          <w:color w:val="auto"/>
        </w:rPr>
        <w:t xml:space="preserve">Проект производства работ должен содержать мероприятия по наиболее эффективной организации строительства с использованием прогрессивных технологий строительства, </w:t>
      </w:r>
      <w:r w:rsidRPr="00FE3F03">
        <w:rPr>
          <w:color w:val="auto"/>
        </w:rPr>
        <w:lastRenderedPageBreak/>
        <w:t>способствующих улучшению качества, сокращению сроков строительства, а также обеспечивающее безопасное выполнение работ.</w:t>
      </w:r>
    </w:p>
    <w:p w14:paraId="22D9E25D" w14:textId="69971135" w:rsidR="00A14314" w:rsidRPr="00FE3F03" w:rsidRDefault="00A14314" w:rsidP="00A40B85">
      <w:pPr>
        <w:tabs>
          <w:tab w:val="left" w:pos="851"/>
        </w:tabs>
        <w:ind w:firstLine="567"/>
        <w:jc w:val="both"/>
        <w:rPr>
          <w:color w:val="auto"/>
        </w:rPr>
      </w:pPr>
      <w:r w:rsidRPr="00FE3F03">
        <w:rPr>
          <w:color w:val="auto"/>
        </w:rPr>
        <w:t>В ППР разработать мероприятия по безопасному ведению работ в охранных зонах</w:t>
      </w:r>
      <w:r w:rsidR="00F53DDA" w:rsidRPr="00FE3F03">
        <w:rPr>
          <w:color w:val="auto"/>
        </w:rPr>
        <w:t xml:space="preserve"> инженерных коммуникаций</w:t>
      </w:r>
      <w:r w:rsidRPr="00FE3F03">
        <w:rPr>
          <w:color w:val="auto"/>
        </w:rPr>
        <w:t xml:space="preserve"> и согласовать с организациями, эксплуатирующими эти коммуникации.</w:t>
      </w:r>
    </w:p>
    <w:p w14:paraId="5A0CC657" w14:textId="77777777" w:rsidR="000A2047" w:rsidRPr="00FE3F03" w:rsidRDefault="000A2047" w:rsidP="00A40B85">
      <w:pPr>
        <w:tabs>
          <w:tab w:val="left" w:pos="851"/>
        </w:tabs>
        <w:ind w:firstLine="567"/>
        <w:jc w:val="both"/>
        <w:rPr>
          <w:color w:val="auto"/>
        </w:rPr>
      </w:pPr>
      <w:r w:rsidRPr="00FE3F03">
        <w:rPr>
          <w:color w:val="auto"/>
        </w:rPr>
        <w:t>До начала производства работ Подрядчик самостоятельно оформляет разрешительные документы, при необходимости.</w:t>
      </w:r>
    </w:p>
    <w:p w14:paraId="3721D0FF" w14:textId="1956A406" w:rsidR="000A2047" w:rsidRPr="00FE3F03" w:rsidRDefault="00BF7D93" w:rsidP="00A40B85">
      <w:pPr>
        <w:tabs>
          <w:tab w:val="left" w:pos="851"/>
        </w:tabs>
        <w:ind w:firstLine="567"/>
        <w:jc w:val="both"/>
        <w:rPr>
          <w:color w:val="auto"/>
        </w:rPr>
      </w:pPr>
      <w:r w:rsidRPr="00FE3F03">
        <w:rPr>
          <w:b/>
          <w:color w:val="auto"/>
        </w:rPr>
        <w:t>3</w:t>
      </w:r>
      <w:r w:rsidR="000A2047" w:rsidRPr="00FE3F03">
        <w:rPr>
          <w:b/>
          <w:color w:val="auto"/>
        </w:rPr>
        <w:t>.</w:t>
      </w:r>
      <w:r w:rsidRPr="00FE3F03">
        <w:rPr>
          <w:b/>
          <w:color w:val="auto"/>
        </w:rPr>
        <w:t>3</w:t>
      </w:r>
      <w:r w:rsidR="000A2047" w:rsidRPr="00FE3F03">
        <w:rPr>
          <w:b/>
          <w:color w:val="auto"/>
        </w:rPr>
        <w:t>.</w:t>
      </w:r>
      <w:r w:rsidRPr="00FE3F03">
        <w:rPr>
          <w:b/>
          <w:color w:val="auto"/>
        </w:rPr>
        <w:t xml:space="preserve"> </w:t>
      </w:r>
      <w:r w:rsidR="000A2047" w:rsidRPr="00FE3F03">
        <w:rPr>
          <w:b/>
          <w:color w:val="auto"/>
        </w:rPr>
        <w:t>Требования к качеству работ.</w:t>
      </w:r>
    </w:p>
    <w:p w14:paraId="275B94DD" w14:textId="77777777" w:rsidR="000A2047" w:rsidRPr="00FE3F03" w:rsidRDefault="000A2047" w:rsidP="00A40B85">
      <w:pPr>
        <w:tabs>
          <w:tab w:val="left" w:pos="851"/>
        </w:tabs>
        <w:ind w:firstLine="567"/>
        <w:jc w:val="both"/>
        <w:rPr>
          <w:color w:val="auto"/>
        </w:rPr>
      </w:pPr>
      <w:r w:rsidRPr="00FE3F03">
        <w:rPr>
          <w:color w:val="auto"/>
        </w:rPr>
        <w:t>Работы производятся в соответствии с условиями договора, с соблюдением строительных норм и правил по ПБ, ОТ, СП, ППБ, СанПиН и охране окружающей среды.</w:t>
      </w:r>
    </w:p>
    <w:p w14:paraId="7F6AAE09" w14:textId="77777777" w:rsidR="000A2047" w:rsidRPr="00FE3F03" w:rsidRDefault="000A2047" w:rsidP="00A40B85">
      <w:pPr>
        <w:tabs>
          <w:tab w:val="left" w:pos="851"/>
        </w:tabs>
        <w:ind w:firstLine="567"/>
        <w:jc w:val="both"/>
        <w:rPr>
          <w:color w:val="auto"/>
        </w:rPr>
      </w:pPr>
      <w:r w:rsidRPr="00FE3F03">
        <w:rPr>
          <w:color w:val="auto"/>
        </w:rPr>
        <w:t xml:space="preserve">На работы, качество которых будет скрыто последующими строительно-монтажными работами, составить акты освидетельствования скрытых работ, которые должны быть подписаны представителями Подрядчика, Заказчика, организации, осуществляющей Технический надзор за строительством, организации, осуществляющей Авторский надзор за строительством. </w:t>
      </w:r>
    </w:p>
    <w:p w14:paraId="3AA3819C" w14:textId="77777777" w:rsidR="000A2047" w:rsidRPr="00FE3F03" w:rsidRDefault="000A2047" w:rsidP="00A40B85">
      <w:pPr>
        <w:tabs>
          <w:tab w:val="left" w:pos="851"/>
        </w:tabs>
        <w:ind w:firstLine="567"/>
        <w:jc w:val="both"/>
        <w:rPr>
          <w:color w:val="auto"/>
        </w:rPr>
      </w:pPr>
      <w:r w:rsidRPr="00FE3F03">
        <w:rPr>
          <w:color w:val="auto"/>
        </w:rPr>
        <w:t>Подрядчик должен безвозмездно исправить по требованию Заказчика все выявленные недостатки, если в процессе выполнения работ Подрядчик допустил отступление от проектной документации, от условий нормативных документов, ухудшившее качество работы. Подрядчик в согласованные с Заказчиком сроки, при этом не нарушая даты завершения соответствующих работ и/или даты завершения работ в полном объеме по договору, обязан устранить все замечания.</w:t>
      </w:r>
    </w:p>
    <w:p w14:paraId="2DB01EB5" w14:textId="77777777" w:rsidR="000A2047" w:rsidRPr="00FE3F03" w:rsidRDefault="000A2047" w:rsidP="00A40B85">
      <w:pPr>
        <w:tabs>
          <w:tab w:val="left" w:pos="851"/>
        </w:tabs>
        <w:ind w:firstLine="567"/>
        <w:jc w:val="both"/>
        <w:rPr>
          <w:color w:val="auto"/>
        </w:rPr>
      </w:pPr>
      <w:r w:rsidRPr="00FE3F03">
        <w:rPr>
          <w:color w:val="auto"/>
        </w:rPr>
        <w:t xml:space="preserve">В случае необходимости отступления от проектной документации, Подрядчик самостоятельно и за свой счет производит корректировку проектной документации и осуществляет повторное прохождение государственной экспертизы проектной документации и государственной экспертизы достоверности определения сметной стоимости (в случаях, предусмотренных градостроительным законодательством РФ), а также согласование со всеми заинтересованными службами и надзорными органами, без дополнительной оплаты указанных работ Заказчиком. </w:t>
      </w:r>
    </w:p>
    <w:p w14:paraId="5896C1D8" w14:textId="11344CB0" w:rsidR="000A2047" w:rsidRPr="00FE3F03" w:rsidRDefault="00BF7D93" w:rsidP="00A40B85">
      <w:pPr>
        <w:tabs>
          <w:tab w:val="left" w:pos="851"/>
        </w:tabs>
        <w:ind w:firstLine="567"/>
        <w:jc w:val="both"/>
        <w:rPr>
          <w:color w:val="auto"/>
        </w:rPr>
      </w:pPr>
      <w:r w:rsidRPr="00FE3F03">
        <w:rPr>
          <w:b/>
          <w:color w:val="auto"/>
        </w:rPr>
        <w:t>3</w:t>
      </w:r>
      <w:r w:rsidR="000A2047" w:rsidRPr="00FE3F03">
        <w:rPr>
          <w:b/>
          <w:color w:val="auto"/>
        </w:rPr>
        <w:t>.</w:t>
      </w:r>
      <w:r w:rsidRPr="00FE3F03">
        <w:rPr>
          <w:b/>
          <w:color w:val="auto"/>
        </w:rPr>
        <w:t>4</w:t>
      </w:r>
      <w:r w:rsidR="000A2047" w:rsidRPr="00FE3F03">
        <w:rPr>
          <w:b/>
          <w:color w:val="auto"/>
        </w:rPr>
        <w:t>.</w:t>
      </w:r>
      <w:r w:rsidR="006E5114" w:rsidRPr="00FE3F03">
        <w:rPr>
          <w:b/>
          <w:color w:val="auto"/>
        </w:rPr>
        <w:t xml:space="preserve"> </w:t>
      </w:r>
      <w:r w:rsidR="000A2047" w:rsidRPr="00FE3F03">
        <w:rPr>
          <w:b/>
          <w:color w:val="auto"/>
        </w:rPr>
        <w:t>Требования к безопасности работ.</w:t>
      </w:r>
    </w:p>
    <w:p w14:paraId="2A976F3C" w14:textId="11A87009" w:rsidR="000A2047" w:rsidRPr="00FE3F03" w:rsidRDefault="002D6D13" w:rsidP="00A40B85">
      <w:pPr>
        <w:tabs>
          <w:tab w:val="left" w:pos="851"/>
        </w:tabs>
        <w:ind w:firstLine="567"/>
        <w:jc w:val="both"/>
        <w:rPr>
          <w:color w:val="auto"/>
        </w:rPr>
      </w:pPr>
      <w:r w:rsidRPr="00FE3F03">
        <w:rPr>
          <w:color w:val="auto"/>
        </w:rPr>
        <w:t>Подрядчик обязан о</w:t>
      </w:r>
      <w:r w:rsidR="000A2047" w:rsidRPr="00FE3F03">
        <w:rPr>
          <w:color w:val="auto"/>
        </w:rPr>
        <w:t>беспечить безопасность выполнения работ в соответствии со СНиП 12-04-2002 «Безопасность труда в строительстве. Часть 2. Строительное производство».</w:t>
      </w:r>
    </w:p>
    <w:p w14:paraId="05DEB136" w14:textId="3849C967" w:rsidR="00C96BB2" w:rsidRPr="00FE3F03" w:rsidRDefault="00C96BB2" w:rsidP="00A40B85">
      <w:pPr>
        <w:tabs>
          <w:tab w:val="left" w:pos="851"/>
        </w:tabs>
        <w:ind w:firstLine="567"/>
        <w:jc w:val="both"/>
        <w:rPr>
          <w:color w:val="auto"/>
        </w:rPr>
      </w:pPr>
      <w:r w:rsidRPr="00FE3F03">
        <w:rPr>
          <w:color w:val="auto"/>
        </w:rPr>
        <w:t>В подготовительный период Подрядчик должен назначить приказами по организации лиц, ответственных за обеспечение охраны труда и технике безопасности в пределах порученным им участков работ в соответствии с п. 5.5 СНиП 12-03-2001</w:t>
      </w:r>
      <w:r w:rsidR="005905FA" w:rsidRPr="00FE3F03">
        <w:rPr>
          <w:color w:val="auto"/>
        </w:rPr>
        <w:t xml:space="preserve"> СП 49.13330.2010</w:t>
      </w:r>
      <w:r w:rsidRPr="00FE3F03">
        <w:rPr>
          <w:color w:val="auto"/>
        </w:rPr>
        <w:t xml:space="preserve"> и опытных ИТР, ответственных за производство работ. Все работы должны вестись под их наблюдением и руководством в строгом соответствии с проектом производства работ.</w:t>
      </w:r>
    </w:p>
    <w:p w14:paraId="0E931CA1" w14:textId="77777777" w:rsidR="000A2047" w:rsidRPr="00FE3F03" w:rsidRDefault="000A2047" w:rsidP="00A40B85">
      <w:pPr>
        <w:tabs>
          <w:tab w:val="left" w:pos="851"/>
        </w:tabs>
        <w:ind w:firstLine="567"/>
        <w:jc w:val="both"/>
        <w:rPr>
          <w:color w:val="auto"/>
        </w:rPr>
      </w:pPr>
      <w:r w:rsidRPr="00FE3F03">
        <w:rPr>
          <w:color w:val="auto"/>
        </w:rPr>
        <w:t>В ходе проведения работ Подрядчик должен обеспечить выполнение необходимых мероприятий по технике безопасности, пожарной безопасности, соблюдение экологических и санитарно-гигиенических норм, установленных законодательством РФ.</w:t>
      </w:r>
    </w:p>
    <w:p w14:paraId="3CBDF912" w14:textId="77777777" w:rsidR="000A2047" w:rsidRPr="00FE3F03" w:rsidRDefault="000A2047" w:rsidP="00A40B85">
      <w:pPr>
        <w:tabs>
          <w:tab w:val="left" w:pos="851"/>
        </w:tabs>
        <w:ind w:firstLine="567"/>
        <w:jc w:val="both"/>
        <w:rPr>
          <w:color w:val="auto"/>
        </w:rPr>
      </w:pPr>
      <w:r w:rsidRPr="00FE3F03">
        <w:rPr>
          <w:color w:val="auto"/>
        </w:rPr>
        <w:t>Охрана труда рабочих должна обеспечиваться выдачей необходимых средств индивидуальной защиты (каски, специальная одежда, обувь и др.) выполнением мероприятий по коллективной защите работающих (ограждения, освещение, защитные и предохранительные устройства и др.), наличием санитарно-бытовых помещений. Организация строительной площадки для ведения на ней работ должна обеспечивать безопасность труда работающих на всех этапах выполнения работ. Рабочие места в вечернее время должны быть освещены по установленным нормам.</w:t>
      </w:r>
    </w:p>
    <w:p w14:paraId="5F09044C" w14:textId="77777777" w:rsidR="000A2047" w:rsidRPr="00FE3F03" w:rsidRDefault="000A2047" w:rsidP="00A40B85">
      <w:pPr>
        <w:tabs>
          <w:tab w:val="left" w:pos="851"/>
        </w:tabs>
        <w:ind w:firstLine="567"/>
        <w:jc w:val="both"/>
        <w:rPr>
          <w:color w:val="auto"/>
        </w:rPr>
      </w:pPr>
      <w:r w:rsidRPr="00FE3F03">
        <w:rPr>
          <w:color w:val="auto"/>
        </w:rPr>
        <w:t>При производстве работ должны использоваться оборудование, машины и механизмы, предназначенные для конкретных видов работ. На Объекте должны быть в наличии материальные и технические средства для осуществления мероприятий по спасению людей и ликвидации аварий.</w:t>
      </w:r>
    </w:p>
    <w:p w14:paraId="77F6D2DD" w14:textId="7AA77D0E" w:rsidR="000A2047" w:rsidRPr="00FE3F03" w:rsidRDefault="00BF7D93" w:rsidP="00A40B85">
      <w:pPr>
        <w:tabs>
          <w:tab w:val="left" w:pos="851"/>
        </w:tabs>
        <w:ind w:firstLine="567"/>
        <w:jc w:val="both"/>
        <w:rPr>
          <w:b/>
          <w:color w:val="auto"/>
        </w:rPr>
      </w:pPr>
      <w:r w:rsidRPr="00FE3F03">
        <w:rPr>
          <w:b/>
          <w:color w:val="auto"/>
        </w:rPr>
        <w:t>3</w:t>
      </w:r>
      <w:r w:rsidR="000A2047" w:rsidRPr="00FE3F03">
        <w:rPr>
          <w:b/>
          <w:color w:val="auto"/>
        </w:rPr>
        <w:t>.</w:t>
      </w:r>
      <w:r w:rsidRPr="00FE3F03">
        <w:rPr>
          <w:b/>
          <w:color w:val="auto"/>
        </w:rPr>
        <w:t>5</w:t>
      </w:r>
      <w:r w:rsidR="000A2047" w:rsidRPr="00FE3F03">
        <w:rPr>
          <w:b/>
          <w:color w:val="auto"/>
        </w:rPr>
        <w:t>. Особые условия.</w:t>
      </w:r>
    </w:p>
    <w:p w14:paraId="06758510" w14:textId="6AA923B5" w:rsidR="00642808" w:rsidRPr="00FE3F03" w:rsidRDefault="00642808" w:rsidP="00A40B85">
      <w:pPr>
        <w:tabs>
          <w:tab w:val="left" w:pos="851"/>
        </w:tabs>
        <w:ind w:firstLine="567"/>
        <w:jc w:val="both"/>
        <w:rPr>
          <w:color w:val="auto"/>
        </w:rPr>
      </w:pPr>
      <w:r w:rsidRPr="00FE3F03">
        <w:rPr>
          <w:color w:val="auto"/>
        </w:rPr>
        <w:t>В</w:t>
      </w:r>
      <w:r w:rsidRPr="00FE3F03">
        <w:rPr>
          <w:b/>
          <w:color w:val="auto"/>
        </w:rPr>
        <w:t xml:space="preserve"> </w:t>
      </w:r>
      <w:r w:rsidRPr="00FE3F03">
        <w:rPr>
          <w:color w:val="auto"/>
        </w:rPr>
        <w:t>подготовительный период Подрядчик должен:</w:t>
      </w:r>
    </w:p>
    <w:p w14:paraId="5CDDEE93" w14:textId="041DA5A8" w:rsidR="00642808" w:rsidRPr="00FE3F03" w:rsidRDefault="00642808" w:rsidP="00A40B85">
      <w:pPr>
        <w:tabs>
          <w:tab w:val="left" w:pos="851"/>
        </w:tabs>
        <w:suppressAutoHyphens w:val="0"/>
        <w:autoSpaceDE w:val="0"/>
        <w:autoSpaceDN w:val="0"/>
        <w:adjustRightInd w:val="0"/>
        <w:ind w:firstLine="567"/>
        <w:jc w:val="both"/>
        <w:rPr>
          <w:color w:val="auto"/>
        </w:rPr>
      </w:pPr>
      <w:r w:rsidRPr="00FE3F03">
        <w:rPr>
          <w:rFonts w:ascii="TimesNewRomanPSMT" w:eastAsiaTheme="minorHAnsi" w:hAnsi="TimesNewRomanPSMT" w:cs="TimesNewRomanPSMT"/>
          <w:color w:val="auto"/>
          <w:szCs w:val="24"/>
          <w:lang w:eastAsia="en-US" w:bidi="ar-SA"/>
        </w:rPr>
        <w:t>-</w:t>
      </w:r>
      <w:r w:rsidR="002B4622">
        <w:rPr>
          <w:rFonts w:ascii="TimesNewRomanPSMT" w:eastAsiaTheme="minorHAnsi" w:hAnsi="TimesNewRomanPSMT" w:cs="TimesNewRomanPSMT"/>
          <w:color w:val="auto"/>
          <w:szCs w:val="24"/>
          <w:lang w:eastAsia="en-US" w:bidi="ar-SA"/>
        </w:rPr>
        <w:t> </w:t>
      </w:r>
      <w:r w:rsidRPr="00FE3F03">
        <w:rPr>
          <w:color w:val="auto"/>
        </w:rPr>
        <w:t xml:space="preserve">Установить временное ограждение стройплощадки с воротами согласно </w:t>
      </w:r>
      <w:r w:rsidR="002B4622">
        <w:rPr>
          <w:color w:val="auto"/>
        </w:rPr>
        <w:t>с</w:t>
      </w:r>
      <w:r w:rsidRPr="00FE3F03">
        <w:rPr>
          <w:color w:val="auto"/>
        </w:rPr>
        <w:t>тройгенплану</w:t>
      </w:r>
      <w:r w:rsidR="00A45D99" w:rsidRPr="00FE3F03">
        <w:rPr>
          <w:color w:val="auto"/>
        </w:rPr>
        <w:t xml:space="preserve"> и </w:t>
      </w:r>
      <w:r w:rsidR="002B4622">
        <w:rPr>
          <w:color w:val="auto"/>
        </w:rPr>
        <w:t>проектной документации, шифр № 632</w:t>
      </w:r>
      <w:r w:rsidRPr="00FE3F03">
        <w:rPr>
          <w:color w:val="auto"/>
        </w:rPr>
        <w:t>;</w:t>
      </w:r>
    </w:p>
    <w:p w14:paraId="084C0AF5" w14:textId="04E75B7C" w:rsidR="00642808" w:rsidRPr="00FE3F03" w:rsidRDefault="00642808" w:rsidP="00A40B85">
      <w:pPr>
        <w:tabs>
          <w:tab w:val="left" w:pos="851"/>
        </w:tabs>
        <w:suppressAutoHyphens w:val="0"/>
        <w:autoSpaceDE w:val="0"/>
        <w:autoSpaceDN w:val="0"/>
        <w:adjustRightInd w:val="0"/>
        <w:ind w:firstLine="567"/>
        <w:jc w:val="both"/>
        <w:rPr>
          <w:color w:val="auto"/>
        </w:rPr>
      </w:pPr>
      <w:r w:rsidRPr="00FE3F03">
        <w:rPr>
          <w:color w:val="auto"/>
        </w:rPr>
        <w:t>-</w:t>
      </w:r>
      <w:r w:rsidR="002B4622">
        <w:rPr>
          <w:color w:val="auto"/>
        </w:rPr>
        <w:t> </w:t>
      </w:r>
      <w:r w:rsidRPr="00FE3F03">
        <w:rPr>
          <w:color w:val="auto"/>
        </w:rPr>
        <w:t>Организовать въезд и выезд автотранспорта на строительную площадку;</w:t>
      </w:r>
    </w:p>
    <w:p w14:paraId="0FE711FB" w14:textId="25A1F143" w:rsidR="00642808" w:rsidRPr="00FE3F03" w:rsidRDefault="00642808" w:rsidP="00A40B85">
      <w:pPr>
        <w:tabs>
          <w:tab w:val="left" w:pos="851"/>
        </w:tabs>
        <w:suppressAutoHyphens w:val="0"/>
        <w:autoSpaceDE w:val="0"/>
        <w:autoSpaceDN w:val="0"/>
        <w:adjustRightInd w:val="0"/>
        <w:ind w:firstLine="567"/>
        <w:jc w:val="both"/>
        <w:rPr>
          <w:color w:val="auto"/>
        </w:rPr>
      </w:pPr>
      <w:r w:rsidRPr="00FE3F03">
        <w:rPr>
          <w:color w:val="auto"/>
        </w:rPr>
        <w:t>-</w:t>
      </w:r>
      <w:r w:rsidR="002B4622">
        <w:rPr>
          <w:color w:val="auto"/>
        </w:rPr>
        <w:t> </w:t>
      </w:r>
      <w:r w:rsidRPr="00FE3F03">
        <w:rPr>
          <w:color w:val="auto"/>
        </w:rPr>
        <w:t>Обустроить разворотные площадки и временные дороги стройплощадки из дорожных плит по песчаному основанию;</w:t>
      </w:r>
    </w:p>
    <w:p w14:paraId="4AB8601B" w14:textId="58202D31" w:rsidR="00642808" w:rsidRPr="00FE3F03" w:rsidRDefault="00642808" w:rsidP="00A40B85">
      <w:pPr>
        <w:tabs>
          <w:tab w:val="left" w:pos="851"/>
        </w:tabs>
        <w:suppressAutoHyphens w:val="0"/>
        <w:autoSpaceDE w:val="0"/>
        <w:autoSpaceDN w:val="0"/>
        <w:adjustRightInd w:val="0"/>
        <w:ind w:firstLine="567"/>
        <w:jc w:val="both"/>
        <w:rPr>
          <w:color w:val="auto"/>
        </w:rPr>
      </w:pPr>
      <w:r w:rsidRPr="00FE3F03">
        <w:rPr>
          <w:color w:val="auto"/>
        </w:rPr>
        <w:t>-</w:t>
      </w:r>
      <w:r w:rsidR="002B4622">
        <w:rPr>
          <w:color w:val="auto"/>
        </w:rPr>
        <w:t> </w:t>
      </w:r>
      <w:r w:rsidRPr="00FE3F03">
        <w:rPr>
          <w:rFonts w:ascii="TimesNewRomanPSMT" w:eastAsiaTheme="minorHAnsi" w:hAnsi="TimesNewRomanPSMT" w:cs="TimesNewRomanPSMT"/>
          <w:color w:val="auto"/>
          <w:szCs w:val="24"/>
          <w:lang w:eastAsia="en-US" w:bidi="ar-SA"/>
        </w:rPr>
        <w:t>У</w:t>
      </w:r>
      <w:r w:rsidRPr="00FE3F03">
        <w:rPr>
          <w:color w:val="auto"/>
        </w:rPr>
        <w:t>становить пункт мойки колес автотранспорта с оборотной системой водоснабжения (типа «Мойдодыр») на выезде со строительной площадки;</w:t>
      </w:r>
    </w:p>
    <w:p w14:paraId="46C8BC90" w14:textId="61351A9C" w:rsidR="00642808" w:rsidRPr="00FE3F03" w:rsidRDefault="00642808" w:rsidP="00A40B85">
      <w:pPr>
        <w:tabs>
          <w:tab w:val="left" w:pos="851"/>
        </w:tabs>
        <w:suppressAutoHyphens w:val="0"/>
        <w:autoSpaceDE w:val="0"/>
        <w:autoSpaceDN w:val="0"/>
        <w:adjustRightInd w:val="0"/>
        <w:ind w:firstLine="567"/>
        <w:jc w:val="both"/>
        <w:rPr>
          <w:color w:val="auto"/>
        </w:rPr>
      </w:pPr>
      <w:r w:rsidRPr="00FE3F03">
        <w:rPr>
          <w:color w:val="auto"/>
        </w:rPr>
        <w:t>-</w:t>
      </w:r>
      <w:r w:rsidR="002B4622">
        <w:rPr>
          <w:color w:val="auto"/>
        </w:rPr>
        <w:t> </w:t>
      </w:r>
      <w:r w:rsidRPr="00FE3F03">
        <w:rPr>
          <w:color w:val="auto"/>
        </w:rPr>
        <w:t>Установить инвентарные временных зданий и сооружений;</w:t>
      </w:r>
    </w:p>
    <w:p w14:paraId="79EC28C5" w14:textId="34AF6C8A" w:rsidR="00642808" w:rsidRPr="00FE3F03" w:rsidRDefault="00642808" w:rsidP="00A40B85">
      <w:pPr>
        <w:tabs>
          <w:tab w:val="left" w:pos="851"/>
        </w:tabs>
        <w:suppressAutoHyphens w:val="0"/>
        <w:autoSpaceDE w:val="0"/>
        <w:autoSpaceDN w:val="0"/>
        <w:adjustRightInd w:val="0"/>
        <w:ind w:firstLine="567"/>
        <w:jc w:val="both"/>
        <w:rPr>
          <w:color w:val="auto"/>
        </w:rPr>
      </w:pPr>
      <w:r w:rsidRPr="00FE3F03">
        <w:rPr>
          <w:color w:val="auto"/>
        </w:rPr>
        <w:t>-</w:t>
      </w:r>
      <w:r w:rsidR="002B4622">
        <w:rPr>
          <w:color w:val="auto"/>
        </w:rPr>
        <w:t> </w:t>
      </w:r>
      <w:r w:rsidRPr="00FE3F03">
        <w:rPr>
          <w:color w:val="auto"/>
        </w:rPr>
        <w:t>Установить пост охраны и мобильные биотуалеты;</w:t>
      </w:r>
    </w:p>
    <w:p w14:paraId="70502E71" w14:textId="528E9B36" w:rsidR="00642808" w:rsidRPr="00FE3F03" w:rsidRDefault="00642808" w:rsidP="00A40B85">
      <w:pPr>
        <w:tabs>
          <w:tab w:val="left" w:pos="851"/>
        </w:tabs>
        <w:suppressAutoHyphens w:val="0"/>
        <w:autoSpaceDE w:val="0"/>
        <w:autoSpaceDN w:val="0"/>
        <w:adjustRightInd w:val="0"/>
        <w:ind w:firstLine="567"/>
        <w:jc w:val="both"/>
        <w:rPr>
          <w:color w:val="auto"/>
        </w:rPr>
      </w:pPr>
      <w:r w:rsidRPr="00FE3F03">
        <w:rPr>
          <w:color w:val="auto"/>
        </w:rPr>
        <w:t>-</w:t>
      </w:r>
      <w:r w:rsidR="002B4622">
        <w:rPr>
          <w:color w:val="auto"/>
        </w:rPr>
        <w:t> </w:t>
      </w:r>
      <w:r w:rsidRPr="00FE3F03">
        <w:rPr>
          <w:color w:val="auto"/>
        </w:rPr>
        <w:t>Обеспеч</w:t>
      </w:r>
      <w:r w:rsidR="00A3175B" w:rsidRPr="00FE3F03">
        <w:rPr>
          <w:color w:val="auto"/>
        </w:rPr>
        <w:t>ить</w:t>
      </w:r>
      <w:r w:rsidRPr="00FE3F03">
        <w:rPr>
          <w:color w:val="auto"/>
        </w:rPr>
        <w:t xml:space="preserve"> нормируем</w:t>
      </w:r>
      <w:r w:rsidR="00A3175B" w:rsidRPr="00FE3F03">
        <w:rPr>
          <w:color w:val="auto"/>
        </w:rPr>
        <w:t>ую</w:t>
      </w:r>
      <w:r w:rsidRPr="00FE3F03">
        <w:rPr>
          <w:color w:val="auto"/>
        </w:rPr>
        <w:t xml:space="preserve"> освещенност</w:t>
      </w:r>
      <w:r w:rsidR="00A3175B" w:rsidRPr="00FE3F03">
        <w:rPr>
          <w:color w:val="auto"/>
        </w:rPr>
        <w:t>ь</w:t>
      </w:r>
      <w:r w:rsidRPr="00FE3F03">
        <w:rPr>
          <w:color w:val="auto"/>
        </w:rPr>
        <w:t xml:space="preserve"> стройплощадки, участков производства</w:t>
      </w:r>
    </w:p>
    <w:p w14:paraId="36DBA1D6" w14:textId="72E6B7CD" w:rsidR="00642808" w:rsidRPr="00FE3F03" w:rsidRDefault="00642808" w:rsidP="00A40B85">
      <w:pPr>
        <w:tabs>
          <w:tab w:val="left" w:pos="851"/>
        </w:tabs>
        <w:suppressAutoHyphens w:val="0"/>
        <w:autoSpaceDE w:val="0"/>
        <w:autoSpaceDN w:val="0"/>
        <w:adjustRightInd w:val="0"/>
        <w:ind w:firstLine="567"/>
        <w:jc w:val="both"/>
        <w:rPr>
          <w:color w:val="auto"/>
        </w:rPr>
      </w:pPr>
      <w:r w:rsidRPr="00FE3F03">
        <w:rPr>
          <w:color w:val="auto"/>
        </w:rPr>
        <w:t>работ</w:t>
      </w:r>
      <w:r w:rsidR="00A3175B" w:rsidRPr="00FE3F03">
        <w:rPr>
          <w:color w:val="auto"/>
        </w:rPr>
        <w:t>;</w:t>
      </w:r>
    </w:p>
    <w:p w14:paraId="3D380888" w14:textId="00CCD002" w:rsidR="00A3175B" w:rsidRPr="00FE3F03" w:rsidRDefault="00A3175B" w:rsidP="00A40B85">
      <w:pPr>
        <w:tabs>
          <w:tab w:val="left" w:pos="851"/>
        </w:tabs>
        <w:suppressAutoHyphens w:val="0"/>
        <w:autoSpaceDE w:val="0"/>
        <w:autoSpaceDN w:val="0"/>
        <w:adjustRightInd w:val="0"/>
        <w:ind w:firstLine="567"/>
        <w:rPr>
          <w:color w:val="auto"/>
        </w:rPr>
      </w:pPr>
      <w:r w:rsidRPr="00FE3F03">
        <w:rPr>
          <w:color w:val="auto"/>
        </w:rPr>
        <w:t>-</w:t>
      </w:r>
      <w:r w:rsidR="002B4622">
        <w:rPr>
          <w:color w:val="auto"/>
        </w:rPr>
        <w:t> </w:t>
      </w:r>
      <w:r w:rsidRPr="00FE3F03">
        <w:rPr>
          <w:color w:val="auto"/>
        </w:rPr>
        <w:t>Подключить территории стройплощадки, временные бытовые помещения по</w:t>
      </w:r>
    </w:p>
    <w:p w14:paraId="182625AB" w14:textId="3F048690" w:rsidR="00A3175B" w:rsidRPr="00FE3F03" w:rsidRDefault="00A3175B" w:rsidP="00A40B85">
      <w:pPr>
        <w:tabs>
          <w:tab w:val="left" w:pos="851"/>
        </w:tabs>
        <w:suppressAutoHyphens w:val="0"/>
        <w:autoSpaceDE w:val="0"/>
        <w:autoSpaceDN w:val="0"/>
        <w:adjustRightInd w:val="0"/>
        <w:ind w:firstLine="567"/>
        <w:jc w:val="both"/>
        <w:rPr>
          <w:color w:val="auto"/>
        </w:rPr>
      </w:pPr>
      <w:r w:rsidRPr="00FE3F03">
        <w:rPr>
          <w:color w:val="auto"/>
        </w:rPr>
        <w:t>временной схеме к существующим сетям водоснабжения, электроснабжения, канализации;</w:t>
      </w:r>
    </w:p>
    <w:p w14:paraId="2BAB06A6" w14:textId="64DEF909" w:rsidR="00A3175B" w:rsidRPr="00FE3F03" w:rsidRDefault="00A3175B" w:rsidP="00A40B85">
      <w:pPr>
        <w:tabs>
          <w:tab w:val="left" w:pos="851"/>
        </w:tabs>
        <w:suppressAutoHyphens w:val="0"/>
        <w:autoSpaceDE w:val="0"/>
        <w:autoSpaceDN w:val="0"/>
        <w:adjustRightInd w:val="0"/>
        <w:ind w:firstLine="567"/>
        <w:jc w:val="both"/>
        <w:rPr>
          <w:color w:val="auto"/>
        </w:rPr>
      </w:pPr>
      <w:r w:rsidRPr="00FE3F03">
        <w:rPr>
          <w:color w:val="auto"/>
        </w:rPr>
        <w:t>-</w:t>
      </w:r>
      <w:r w:rsidR="002B4622">
        <w:rPr>
          <w:color w:val="auto"/>
        </w:rPr>
        <w:t> </w:t>
      </w:r>
      <w:r w:rsidRPr="00FE3F03">
        <w:rPr>
          <w:color w:val="auto"/>
        </w:rPr>
        <w:t>Установить противопожарные щиты;</w:t>
      </w:r>
    </w:p>
    <w:p w14:paraId="071258AA" w14:textId="2313C773" w:rsidR="00A3175B" w:rsidRPr="00FE3F03" w:rsidRDefault="00A3175B" w:rsidP="00A40B85">
      <w:pPr>
        <w:tabs>
          <w:tab w:val="left" w:pos="851"/>
        </w:tabs>
        <w:suppressAutoHyphens w:val="0"/>
        <w:autoSpaceDE w:val="0"/>
        <w:autoSpaceDN w:val="0"/>
        <w:adjustRightInd w:val="0"/>
        <w:ind w:firstLine="567"/>
        <w:jc w:val="both"/>
        <w:rPr>
          <w:color w:val="auto"/>
        </w:rPr>
      </w:pPr>
      <w:r w:rsidRPr="00FE3F03">
        <w:rPr>
          <w:color w:val="auto"/>
        </w:rPr>
        <w:t>-</w:t>
      </w:r>
      <w:r w:rsidR="002B4622">
        <w:rPr>
          <w:color w:val="auto"/>
        </w:rPr>
        <w:t> </w:t>
      </w:r>
      <w:r w:rsidRPr="00FE3F03">
        <w:rPr>
          <w:color w:val="auto"/>
        </w:rPr>
        <w:t>Установить информационный щит и вывесить схему организации стройплощадки, с обозначением мест со средствами пожаротушения. Въезд автотранспорта осуществляется с вывеской плана пожарной защиты по ГОСТ 12.1.114-82;</w:t>
      </w:r>
    </w:p>
    <w:p w14:paraId="002BFE0D" w14:textId="05D10B0C" w:rsidR="00642808" w:rsidRPr="00FE3F03" w:rsidRDefault="00A3175B" w:rsidP="00A40B85">
      <w:pPr>
        <w:tabs>
          <w:tab w:val="left" w:pos="851"/>
        </w:tabs>
        <w:suppressAutoHyphens w:val="0"/>
        <w:autoSpaceDE w:val="0"/>
        <w:autoSpaceDN w:val="0"/>
        <w:adjustRightInd w:val="0"/>
        <w:ind w:firstLine="567"/>
        <w:jc w:val="both"/>
        <w:rPr>
          <w:color w:val="auto"/>
        </w:rPr>
      </w:pPr>
      <w:r w:rsidRPr="00FE3F03">
        <w:rPr>
          <w:color w:val="auto"/>
        </w:rPr>
        <w:t>-</w:t>
      </w:r>
      <w:r w:rsidR="002B4622">
        <w:rPr>
          <w:color w:val="auto"/>
        </w:rPr>
        <w:t> </w:t>
      </w:r>
      <w:r w:rsidRPr="00FE3F03">
        <w:rPr>
          <w:color w:val="auto"/>
        </w:rPr>
        <w:t>Вывесить дорожные знаки и знаки безопасности, обозначить опасные зоны;</w:t>
      </w:r>
    </w:p>
    <w:p w14:paraId="2E62E9D6" w14:textId="2EBD09BF" w:rsidR="00A3175B" w:rsidRPr="00FE3F03" w:rsidRDefault="00A3175B" w:rsidP="00A40B85">
      <w:pPr>
        <w:tabs>
          <w:tab w:val="left" w:pos="851"/>
        </w:tabs>
        <w:suppressAutoHyphens w:val="0"/>
        <w:autoSpaceDE w:val="0"/>
        <w:autoSpaceDN w:val="0"/>
        <w:adjustRightInd w:val="0"/>
        <w:ind w:firstLine="567"/>
        <w:jc w:val="both"/>
        <w:rPr>
          <w:color w:val="auto"/>
        </w:rPr>
      </w:pPr>
      <w:r w:rsidRPr="00FE3F03">
        <w:rPr>
          <w:color w:val="auto"/>
        </w:rPr>
        <w:t>-</w:t>
      </w:r>
      <w:r w:rsidR="002B4622">
        <w:rPr>
          <w:color w:val="auto"/>
        </w:rPr>
        <w:t> </w:t>
      </w:r>
      <w:r w:rsidRPr="00FE3F03">
        <w:rPr>
          <w:color w:val="auto"/>
        </w:rPr>
        <w:t>Установить контейнеры для бытовых отходов и контейнеры для строительного мусора;</w:t>
      </w:r>
    </w:p>
    <w:p w14:paraId="66C88FDE" w14:textId="19479317" w:rsidR="00A3175B" w:rsidRPr="00FE3F03" w:rsidRDefault="00A3175B" w:rsidP="00A40B85">
      <w:pPr>
        <w:tabs>
          <w:tab w:val="left" w:pos="851"/>
        </w:tabs>
        <w:suppressAutoHyphens w:val="0"/>
        <w:autoSpaceDE w:val="0"/>
        <w:autoSpaceDN w:val="0"/>
        <w:adjustRightInd w:val="0"/>
        <w:ind w:firstLine="567"/>
        <w:jc w:val="both"/>
        <w:rPr>
          <w:color w:val="auto"/>
        </w:rPr>
      </w:pPr>
      <w:r w:rsidRPr="00FE3F03">
        <w:rPr>
          <w:color w:val="auto"/>
        </w:rPr>
        <w:t>-</w:t>
      </w:r>
      <w:r w:rsidR="002B4622">
        <w:rPr>
          <w:color w:val="auto"/>
        </w:rPr>
        <w:t> </w:t>
      </w:r>
      <w:r w:rsidRPr="00FE3F03">
        <w:rPr>
          <w:color w:val="auto"/>
        </w:rPr>
        <w:t>Завезти на объект механизмы, инвентарь, оснастку, средства малой механизации и ручной инструмент;</w:t>
      </w:r>
    </w:p>
    <w:p w14:paraId="40F070EA" w14:textId="369A3283" w:rsidR="00A3175B" w:rsidRPr="00FE3F03" w:rsidRDefault="00A3175B" w:rsidP="00A40B85">
      <w:pPr>
        <w:tabs>
          <w:tab w:val="left" w:pos="851"/>
        </w:tabs>
        <w:suppressAutoHyphens w:val="0"/>
        <w:autoSpaceDE w:val="0"/>
        <w:autoSpaceDN w:val="0"/>
        <w:adjustRightInd w:val="0"/>
        <w:ind w:firstLine="567"/>
        <w:jc w:val="both"/>
        <w:rPr>
          <w:color w:val="auto"/>
        </w:rPr>
      </w:pPr>
      <w:r w:rsidRPr="00FE3F03">
        <w:rPr>
          <w:color w:val="auto"/>
        </w:rPr>
        <w:t>-</w:t>
      </w:r>
      <w:r w:rsidR="002B4622">
        <w:rPr>
          <w:color w:val="auto"/>
        </w:rPr>
        <w:t> </w:t>
      </w:r>
      <w:r w:rsidR="009F719D" w:rsidRPr="00FE3F03">
        <w:rPr>
          <w:color w:val="auto"/>
        </w:rPr>
        <w:t>Обу</w:t>
      </w:r>
      <w:r w:rsidRPr="00FE3F03">
        <w:rPr>
          <w:color w:val="auto"/>
        </w:rPr>
        <w:t>строить арматурный цех;</w:t>
      </w:r>
    </w:p>
    <w:p w14:paraId="24722B6B" w14:textId="4C04C02F" w:rsidR="00A3175B" w:rsidRPr="00FE3F03" w:rsidRDefault="00A3175B" w:rsidP="00A40B85">
      <w:pPr>
        <w:tabs>
          <w:tab w:val="left" w:pos="851"/>
        </w:tabs>
        <w:suppressAutoHyphens w:val="0"/>
        <w:autoSpaceDE w:val="0"/>
        <w:autoSpaceDN w:val="0"/>
        <w:adjustRightInd w:val="0"/>
        <w:ind w:firstLine="567"/>
        <w:jc w:val="both"/>
        <w:rPr>
          <w:color w:val="auto"/>
        </w:rPr>
      </w:pPr>
      <w:r w:rsidRPr="00FE3F03">
        <w:rPr>
          <w:color w:val="auto"/>
        </w:rPr>
        <w:t>-</w:t>
      </w:r>
      <w:r w:rsidR="002B4622">
        <w:rPr>
          <w:color w:val="auto"/>
        </w:rPr>
        <w:t> </w:t>
      </w:r>
      <w:r w:rsidRPr="00FE3F03">
        <w:rPr>
          <w:color w:val="auto"/>
        </w:rPr>
        <w:t>Оборудовать место для курения рабочих и обозначить его.</w:t>
      </w:r>
    </w:p>
    <w:p w14:paraId="7AC4DD7C" w14:textId="77777777" w:rsidR="005905FA" w:rsidRPr="00FE3F03" w:rsidRDefault="005905FA" w:rsidP="00A40B85">
      <w:pPr>
        <w:tabs>
          <w:tab w:val="left" w:pos="851"/>
        </w:tabs>
        <w:suppressAutoHyphens w:val="0"/>
        <w:autoSpaceDE w:val="0"/>
        <w:autoSpaceDN w:val="0"/>
        <w:adjustRightInd w:val="0"/>
        <w:ind w:firstLine="567"/>
        <w:jc w:val="both"/>
        <w:rPr>
          <w:color w:val="auto"/>
        </w:rPr>
      </w:pPr>
      <w:r w:rsidRPr="00FE3F03">
        <w:rPr>
          <w:color w:val="auto"/>
        </w:rPr>
        <w:t>Окончание подготовительных работ должно быть принято по акту о выполнении</w:t>
      </w:r>
    </w:p>
    <w:p w14:paraId="09CDA817" w14:textId="43FDB3DB" w:rsidR="005905FA" w:rsidRPr="00FE3F03" w:rsidRDefault="005905FA" w:rsidP="00A40B85">
      <w:pPr>
        <w:tabs>
          <w:tab w:val="left" w:pos="851"/>
        </w:tabs>
        <w:suppressAutoHyphens w:val="0"/>
        <w:autoSpaceDE w:val="0"/>
        <w:autoSpaceDN w:val="0"/>
        <w:adjustRightInd w:val="0"/>
        <w:ind w:firstLine="567"/>
        <w:jc w:val="both"/>
        <w:rPr>
          <w:color w:val="auto"/>
        </w:rPr>
      </w:pPr>
      <w:r w:rsidRPr="00FE3F03">
        <w:rPr>
          <w:color w:val="auto"/>
        </w:rPr>
        <w:t>мероприятий по безопасности труда, оформленного согласно СП 49.13330.2010.</w:t>
      </w:r>
    </w:p>
    <w:p w14:paraId="530460C5" w14:textId="77777777" w:rsidR="000A2047" w:rsidRPr="00FE3F03" w:rsidRDefault="000A2047" w:rsidP="00A40B85">
      <w:pPr>
        <w:tabs>
          <w:tab w:val="left" w:pos="851"/>
        </w:tabs>
        <w:ind w:firstLine="567"/>
        <w:jc w:val="both"/>
        <w:rPr>
          <w:color w:val="auto"/>
        </w:rPr>
      </w:pPr>
      <w:r w:rsidRPr="00FE3F03">
        <w:rPr>
          <w:color w:val="auto"/>
        </w:rPr>
        <w:t xml:space="preserve">Работы должны быть выполнены в соответствии с требованиями действующих на территории РФ законодательных актов, норм и правил экологических, санитарно-гигиенических, противопожарных и др. и обеспечивать безопасную для жизни и здоровья людей эксплуатацию Объекта. </w:t>
      </w:r>
    </w:p>
    <w:p w14:paraId="6A014266" w14:textId="77777777" w:rsidR="000A2047" w:rsidRPr="00FE3F03" w:rsidRDefault="000A2047" w:rsidP="00A40B85">
      <w:pPr>
        <w:tabs>
          <w:tab w:val="left" w:pos="851"/>
        </w:tabs>
        <w:ind w:firstLine="567"/>
        <w:jc w:val="both"/>
        <w:rPr>
          <w:color w:val="auto"/>
        </w:rPr>
      </w:pPr>
      <w:r w:rsidRPr="00FE3F03">
        <w:rPr>
          <w:color w:val="auto"/>
        </w:rPr>
        <w:t>Электромонтажные работы и заземление выполнить в соответствии с проектной документацией.</w:t>
      </w:r>
    </w:p>
    <w:p w14:paraId="4D5D4548" w14:textId="6D4DAF8D" w:rsidR="000A2047" w:rsidRPr="00FE3F03" w:rsidRDefault="000A2047" w:rsidP="00A40B85">
      <w:pPr>
        <w:tabs>
          <w:tab w:val="left" w:pos="851"/>
        </w:tabs>
        <w:ind w:firstLine="567"/>
        <w:jc w:val="both"/>
        <w:rPr>
          <w:color w:val="auto"/>
        </w:rPr>
      </w:pPr>
      <w:r w:rsidRPr="00FE3F03">
        <w:rPr>
          <w:color w:val="auto"/>
        </w:rPr>
        <w:t>Все материалы, применяемые в процессе выполнения работ, предварительно согласовываются, в случае необходимости, с соответствующими заинтересованными службами и надзорными органами, и должны соответствовать требованиям Федерального закона от 30.12.2009 г. №</w:t>
      </w:r>
      <w:r w:rsidR="002B4622">
        <w:rPr>
          <w:color w:val="auto"/>
        </w:rPr>
        <w:t xml:space="preserve"> </w:t>
      </w:r>
      <w:r w:rsidRPr="00FE3F03">
        <w:rPr>
          <w:color w:val="auto"/>
        </w:rPr>
        <w:t>384-ФЗ «Технический регламент о безопасности зданий и сооружений», государственных стандартов Российской Федерации.</w:t>
      </w:r>
    </w:p>
    <w:p w14:paraId="15FD915E" w14:textId="77777777" w:rsidR="000A2047" w:rsidRPr="00FE3F03" w:rsidRDefault="000A2047" w:rsidP="00A40B85">
      <w:pPr>
        <w:tabs>
          <w:tab w:val="left" w:pos="851"/>
        </w:tabs>
        <w:ind w:firstLine="567"/>
        <w:jc w:val="both"/>
        <w:rPr>
          <w:color w:val="auto"/>
        </w:rPr>
      </w:pPr>
      <w:r w:rsidRPr="00FE3F03">
        <w:rPr>
          <w:color w:val="auto"/>
        </w:rPr>
        <w:t>Подрядчик самостоятельно оформляет и получает технические условия на точки временного технологического подключения к электроэнергии и водоснабжению в соответствии с ПОС на период производства работ.</w:t>
      </w:r>
    </w:p>
    <w:p w14:paraId="3BBE7C8B" w14:textId="45B665CE" w:rsidR="000A2047" w:rsidRPr="00FE3F03" w:rsidRDefault="002D6D13" w:rsidP="00A40B85">
      <w:pPr>
        <w:tabs>
          <w:tab w:val="left" w:pos="851"/>
        </w:tabs>
        <w:ind w:firstLine="567"/>
        <w:jc w:val="both"/>
        <w:rPr>
          <w:color w:val="auto"/>
        </w:rPr>
      </w:pPr>
      <w:r w:rsidRPr="00FE3F03">
        <w:rPr>
          <w:color w:val="auto"/>
        </w:rPr>
        <w:t>Подрядчик обязан о</w:t>
      </w:r>
      <w:r w:rsidR="000A2047" w:rsidRPr="00FE3F03">
        <w:rPr>
          <w:color w:val="auto"/>
        </w:rPr>
        <w:t>беспечить до сдачи Объекта Заказчику уборку Объекта.</w:t>
      </w:r>
    </w:p>
    <w:p w14:paraId="15BCBF95" w14:textId="77777777" w:rsidR="000A2047" w:rsidRPr="00FE3F03" w:rsidRDefault="000A2047" w:rsidP="00A40B85">
      <w:pPr>
        <w:tabs>
          <w:tab w:val="left" w:pos="851"/>
        </w:tabs>
        <w:ind w:firstLine="567"/>
        <w:jc w:val="both"/>
        <w:rPr>
          <w:color w:val="auto"/>
        </w:rPr>
      </w:pPr>
      <w:r w:rsidRPr="00FE3F03">
        <w:rPr>
          <w:color w:val="auto"/>
        </w:rPr>
        <w:t>Подрядчик собственными силами и за собственный счет (или с привлечением третьих лиц) осуществляет охрану материальных ценностей и оборудования, завезенных и используемых на строительной площадке (и/или Объекте строительства).</w:t>
      </w:r>
    </w:p>
    <w:p w14:paraId="050E7DDD" w14:textId="77777777" w:rsidR="000A2047" w:rsidRPr="00FE3F03" w:rsidRDefault="000A2047" w:rsidP="00A40B85">
      <w:pPr>
        <w:tabs>
          <w:tab w:val="left" w:pos="851"/>
        </w:tabs>
        <w:ind w:firstLine="567"/>
        <w:jc w:val="both"/>
        <w:rPr>
          <w:color w:val="auto"/>
        </w:rPr>
      </w:pPr>
      <w:r w:rsidRPr="00FE3F03">
        <w:rPr>
          <w:color w:val="auto"/>
        </w:rPr>
        <w:t>Заказчик не несет ответственности за пропажу или порчу материальных ценностей, принадлежащих Подрядчику.</w:t>
      </w:r>
    </w:p>
    <w:p w14:paraId="17FF4CBF" w14:textId="77777777" w:rsidR="000A2047" w:rsidRPr="00FE3F03" w:rsidRDefault="000A2047" w:rsidP="00A40B85">
      <w:pPr>
        <w:tabs>
          <w:tab w:val="left" w:pos="851"/>
        </w:tabs>
        <w:ind w:firstLine="567"/>
        <w:jc w:val="both"/>
        <w:rPr>
          <w:color w:val="auto"/>
        </w:rPr>
      </w:pPr>
      <w:r w:rsidRPr="00FE3F03">
        <w:rPr>
          <w:color w:val="auto"/>
        </w:rPr>
        <w:t>Подрядчик несет ответственность за сохранность Объекта, до приемки его Заказчиком.</w:t>
      </w:r>
    </w:p>
    <w:p w14:paraId="382FFD79" w14:textId="77777777" w:rsidR="000A2047" w:rsidRPr="00FE3F03" w:rsidRDefault="000A2047" w:rsidP="00A40B85">
      <w:pPr>
        <w:tabs>
          <w:tab w:val="left" w:pos="851"/>
        </w:tabs>
        <w:ind w:firstLine="567"/>
        <w:jc w:val="both"/>
        <w:rPr>
          <w:color w:val="auto"/>
        </w:rPr>
      </w:pPr>
      <w:r w:rsidRPr="00FE3F03">
        <w:rPr>
          <w:color w:val="auto"/>
        </w:rPr>
        <w:t>Подрядчик самостоятельно и за собственный счет запрашивает и получает в ресурсоснабжающих организациях необходимые разрешения (договоры на технологическое присоединение) на подключение к временному ресурсоснабжению и осуществляет необходимые работы по подключению.</w:t>
      </w:r>
    </w:p>
    <w:p w14:paraId="241BECBE" w14:textId="77777777" w:rsidR="000A2047" w:rsidRPr="00FE3F03" w:rsidRDefault="000A2047" w:rsidP="00A40B85">
      <w:pPr>
        <w:tabs>
          <w:tab w:val="left" w:pos="851"/>
        </w:tabs>
        <w:ind w:firstLine="567"/>
        <w:jc w:val="both"/>
        <w:rPr>
          <w:color w:val="auto"/>
        </w:rPr>
      </w:pPr>
      <w:r w:rsidRPr="00FE3F03">
        <w:rPr>
          <w:color w:val="auto"/>
        </w:rPr>
        <w:t>Подрядчик самостоятельно, либо с привлечением субподрядных организаций, за собственный счет выполняет работы по разбивке трассы.</w:t>
      </w:r>
    </w:p>
    <w:p w14:paraId="5E55EA12" w14:textId="77777777" w:rsidR="000A2047" w:rsidRPr="00FE3F03" w:rsidRDefault="000A2047" w:rsidP="00A40B85">
      <w:pPr>
        <w:tabs>
          <w:tab w:val="left" w:pos="851"/>
        </w:tabs>
        <w:ind w:firstLine="567"/>
        <w:jc w:val="both"/>
        <w:rPr>
          <w:color w:val="auto"/>
        </w:rPr>
      </w:pPr>
      <w:r w:rsidRPr="00FE3F03">
        <w:rPr>
          <w:color w:val="auto"/>
        </w:rPr>
        <w:t xml:space="preserve">Подрядчик самостоятельно, либо с привлечением сил субподрядных организаций, выполняет геодезические работы – исполнительная съемка инженерных коммуникаций М 1:500. С нанесением на планшет города и печатью ИОСГД.    </w:t>
      </w:r>
    </w:p>
    <w:p w14:paraId="221DBE40" w14:textId="77777777" w:rsidR="00B44F89" w:rsidRPr="00FE3F03" w:rsidRDefault="000A2047" w:rsidP="00A40B85">
      <w:pPr>
        <w:tabs>
          <w:tab w:val="left" w:pos="851"/>
        </w:tabs>
        <w:ind w:firstLine="567"/>
        <w:jc w:val="both"/>
        <w:rPr>
          <w:color w:val="auto"/>
        </w:rPr>
      </w:pPr>
      <w:r w:rsidRPr="00FE3F03">
        <w:rPr>
          <w:color w:val="auto"/>
        </w:rPr>
        <w:t>Подрядчик самостоятельно, либо с привлечением сил субподрядных организаций, выполняет кадастровые работы по изготовлению технического плана и технического паспорта.</w:t>
      </w:r>
    </w:p>
    <w:p w14:paraId="2101A575" w14:textId="58F2E33B" w:rsidR="000A2047" w:rsidRPr="00FE3F03" w:rsidRDefault="000A2047" w:rsidP="00A40B85">
      <w:pPr>
        <w:tabs>
          <w:tab w:val="left" w:pos="851"/>
        </w:tabs>
        <w:ind w:firstLine="567"/>
        <w:jc w:val="both"/>
        <w:rPr>
          <w:color w:val="auto"/>
        </w:rPr>
      </w:pPr>
      <w:r w:rsidRPr="00FE3F03">
        <w:rPr>
          <w:color w:val="auto"/>
        </w:rPr>
        <w:t xml:space="preserve"> </w:t>
      </w:r>
      <w:r w:rsidR="00B44F89" w:rsidRPr="00FE3F03">
        <w:rPr>
          <w:color w:val="auto"/>
        </w:rPr>
        <w:t>Подрядчик самостоятельно, либо с привлечением сил субподрядных организаций, разрабатывает программу проведения пуско-наладочных работ и согласовывает с Заказчиком. Выполняет полный комплекс пусконаладочных, настроечных работ и испытаний сетей, систем и оборудования объекта с оформлением технического отчета. Выполняет специальные проверки и специальные исследования оборудования, устанавливаемого в режимных помещениях.</w:t>
      </w:r>
    </w:p>
    <w:p w14:paraId="790434EF" w14:textId="65C5125F" w:rsidR="00BE52A4" w:rsidRPr="00FE3F03" w:rsidRDefault="00BE52A4" w:rsidP="00A40B85">
      <w:pPr>
        <w:tabs>
          <w:tab w:val="left" w:pos="851"/>
        </w:tabs>
        <w:ind w:firstLine="567"/>
        <w:jc w:val="both"/>
        <w:rPr>
          <w:color w:val="auto"/>
        </w:rPr>
      </w:pPr>
      <w:r w:rsidRPr="00FE3F03">
        <w:rPr>
          <w:color w:val="auto"/>
        </w:rPr>
        <w:t>Подрядчик самостоятельно, либо с привлечением сил субподрядных организаций, проводит пусконаладочные работы инженерного оборудования научно-лабораторных корпусов и общежития гостиничного типа, с оформлением отчетов.</w:t>
      </w:r>
    </w:p>
    <w:p w14:paraId="545EC5F7" w14:textId="372CE415" w:rsidR="00BE52A4" w:rsidRPr="00FE3F03" w:rsidRDefault="00BE52A4" w:rsidP="00A40B85">
      <w:pPr>
        <w:tabs>
          <w:tab w:val="left" w:pos="851"/>
        </w:tabs>
        <w:ind w:firstLine="567"/>
        <w:jc w:val="both"/>
        <w:rPr>
          <w:color w:val="auto"/>
        </w:rPr>
      </w:pPr>
      <w:r w:rsidRPr="00FE3F03">
        <w:rPr>
          <w:color w:val="auto"/>
        </w:rPr>
        <w:t>Подрядчик самостоятельно, либо с привлечением сил субподрядных организаций, проводит лабораторно-инструментальный контроль для определения воздействия на окружающую среду на период строительства, с составлением технического отчета.</w:t>
      </w:r>
    </w:p>
    <w:p w14:paraId="5036DA83" w14:textId="37FE5BB5" w:rsidR="00BE52A4" w:rsidRPr="00FE3F03" w:rsidRDefault="00AA5481" w:rsidP="00A40B85">
      <w:pPr>
        <w:tabs>
          <w:tab w:val="left" w:pos="851"/>
        </w:tabs>
        <w:ind w:firstLine="567"/>
        <w:jc w:val="both"/>
        <w:rPr>
          <w:color w:val="auto"/>
        </w:rPr>
      </w:pPr>
      <w:r w:rsidRPr="00FE3F03">
        <w:rPr>
          <w:color w:val="auto"/>
        </w:rPr>
        <w:t>Подрядчик самостоятельно, либо с привлечением сил субподрядных организаций, проводит оплату за загрязнение атмосферного воздуха при строительстве.</w:t>
      </w:r>
    </w:p>
    <w:p w14:paraId="3410EDC5" w14:textId="69DB6AF8" w:rsidR="00AA5481" w:rsidRPr="00FE3F03" w:rsidRDefault="00AA5481" w:rsidP="00A40B85">
      <w:pPr>
        <w:tabs>
          <w:tab w:val="left" w:pos="851"/>
        </w:tabs>
        <w:ind w:firstLine="567"/>
        <w:jc w:val="both"/>
        <w:rPr>
          <w:color w:val="auto"/>
        </w:rPr>
      </w:pPr>
      <w:r w:rsidRPr="00FE3F03">
        <w:rPr>
          <w:color w:val="auto"/>
        </w:rPr>
        <w:t>Подрядчик самостоятельно, либо с привлечением сил субподрядных организаций, проводит оплату за затраты по размещению, утилизации и (или) обезвреживанию отходов строительного производства (строительного мусора, грунта и прочих отходов).</w:t>
      </w:r>
    </w:p>
    <w:p w14:paraId="0BACA077" w14:textId="16196F4F" w:rsidR="00B44F89" w:rsidRPr="00FE3F03" w:rsidRDefault="00B44F89" w:rsidP="00A40B85">
      <w:pPr>
        <w:tabs>
          <w:tab w:val="left" w:pos="851"/>
        </w:tabs>
        <w:ind w:firstLine="567"/>
        <w:jc w:val="both"/>
        <w:rPr>
          <w:color w:val="auto"/>
        </w:rPr>
      </w:pPr>
      <w:r w:rsidRPr="00FE3F03">
        <w:rPr>
          <w:color w:val="auto"/>
        </w:rPr>
        <w:t>Подрядчик самостоятельно, либо с привлечением сил субподрядных организаций, проводит тепловизионный контроль зданий с составлением отчета.</w:t>
      </w:r>
    </w:p>
    <w:p w14:paraId="68CFF05B" w14:textId="0008CCD1" w:rsidR="00B44F89" w:rsidRPr="00FE3F03" w:rsidRDefault="00B44F89" w:rsidP="00A40B85">
      <w:pPr>
        <w:tabs>
          <w:tab w:val="left" w:pos="851"/>
        </w:tabs>
        <w:ind w:firstLine="567"/>
        <w:jc w:val="both"/>
        <w:rPr>
          <w:color w:val="auto"/>
        </w:rPr>
      </w:pPr>
      <w:r w:rsidRPr="00FE3F03">
        <w:rPr>
          <w:color w:val="auto"/>
        </w:rPr>
        <w:t>Подрядчик самостоятельно, либо с привлечением сил субподрядных организаций, получа</w:t>
      </w:r>
      <w:r w:rsidR="00B55689" w:rsidRPr="00FE3F03">
        <w:rPr>
          <w:color w:val="auto"/>
        </w:rPr>
        <w:t>ет</w:t>
      </w:r>
      <w:r w:rsidRPr="00FE3F03">
        <w:rPr>
          <w:color w:val="auto"/>
        </w:rPr>
        <w:t xml:space="preserve"> санитарно-эпидемиологическое заключение по качеству питьевой воды, освещения, воздуха, почвы, строительных конструкций, помещений и сооружений объекта и др. Обеспечивает проведение лабораторных и инструментальных исследований, экологических и санитарно-эпидемиологических и иных экспертиз,  необходимых для подтверждения соответствия построенного объекта требованиям технических регламентов, стандартов, норм, правил и проектной документации, проводит метрологическую аттестацию измерительных комплексов и средств измерения, утверждение их типа и внесение в государственный реестр средств измерений, выполняет поверку средств измерений. В случае истечения срока действия вышеуказанных документов до получения Заказчиком заключения о соответствии согласно п. 9 ч. 3 ст. 55 ГрК РФ, подтверждающих проведение вышеуказанных мероприятий, единократно провести данные мероприятия по просьбе Заказчика. Документацию по перечисленным мероприятиям передает Заказчику.</w:t>
      </w:r>
    </w:p>
    <w:p w14:paraId="57354914" w14:textId="188E38B3" w:rsidR="000A2047" w:rsidRPr="00FE3F03" w:rsidRDefault="006E5114" w:rsidP="00A40B85">
      <w:pPr>
        <w:tabs>
          <w:tab w:val="left" w:pos="851"/>
        </w:tabs>
        <w:ind w:firstLine="567"/>
        <w:jc w:val="both"/>
        <w:rPr>
          <w:b/>
          <w:color w:val="auto"/>
        </w:rPr>
      </w:pPr>
      <w:r w:rsidRPr="00FE3F03">
        <w:rPr>
          <w:b/>
          <w:color w:val="auto"/>
        </w:rPr>
        <w:t>4</w:t>
      </w:r>
      <w:r w:rsidR="000A2047" w:rsidRPr="00FE3F03">
        <w:rPr>
          <w:b/>
          <w:color w:val="auto"/>
        </w:rPr>
        <w:t xml:space="preserve">. Требования по энергетической эффективности материалов (комплектующих и (или) оборудования), применяемых при выполнении работы. </w:t>
      </w:r>
    </w:p>
    <w:p w14:paraId="32415A5C" w14:textId="0855EE71" w:rsidR="000A2047" w:rsidRPr="00FE3F03" w:rsidRDefault="000A2047" w:rsidP="00A40B85">
      <w:pPr>
        <w:tabs>
          <w:tab w:val="left" w:pos="284"/>
          <w:tab w:val="left" w:pos="851"/>
        </w:tabs>
        <w:ind w:firstLine="567"/>
        <w:jc w:val="both"/>
        <w:rPr>
          <w:color w:val="auto"/>
        </w:rPr>
      </w:pPr>
      <w:r w:rsidRPr="00FE3F03">
        <w:rPr>
          <w:color w:val="auto"/>
        </w:rPr>
        <w:t xml:space="preserve">В случаях, установленных действующим законодательством Российской Федерации, </w:t>
      </w:r>
      <w:r w:rsidR="004722C1" w:rsidRPr="00FE3F03">
        <w:rPr>
          <w:color w:val="auto"/>
        </w:rPr>
        <w:t xml:space="preserve">Подрядчик должен </w:t>
      </w:r>
      <w:r w:rsidRPr="00FE3F03">
        <w:rPr>
          <w:color w:val="auto"/>
        </w:rPr>
        <w:t>обеспечить требования по энергетической эффективности материалов (комплектующих и (или) оборудования), применяемых при выполнении работ, в соответствии с постановлением Правительства РФ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а также в соответствии с иными действующими нормативно-правовыми актами, направленными на повышение энергетической эффективности.</w:t>
      </w:r>
    </w:p>
    <w:p w14:paraId="0452F8D1" w14:textId="1FCB73DC" w:rsidR="006E5114" w:rsidRDefault="006E5114" w:rsidP="00A40B85">
      <w:pPr>
        <w:pStyle w:val="a3"/>
        <w:numPr>
          <w:ilvl w:val="0"/>
          <w:numId w:val="3"/>
        </w:numPr>
        <w:tabs>
          <w:tab w:val="left" w:pos="851"/>
        </w:tabs>
        <w:ind w:left="0" w:firstLine="567"/>
        <w:jc w:val="both"/>
        <w:rPr>
          <w:b/>
          <w:color w:val="auto"/>
        </w:rPr>
      </w:pPr>
      <w:r w:rsidRPr="00FE3F03">
        <w:rPr>
          <w:b/>
          <w:color w:val="auto"/>
        </w:rPr>
        <w:t>Прилагаемая документация</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296"/>
        <w:gridCol w:w="3042"/>
      </w:tblGrid>
      <w:tr w:rsidR="00B92C76" w:rsidRPr="00B92C76" w14:paraId="1BE7E6B1" w14:textId="77777777" w:rsidTr="00B92C76">
        <w:trPr>
          <w:trHeight w:val="300"/>
        </w:trPr>
        <w:tc>
          <w:tcPr>
            <w:tcW w:w="3371" w:type="pct"/>
            <w:shd w:val="clear" w:color="auto" w:fill="auto"/>
            <w:vAlign w:val="center"/>
            <w:hideMark/>
          </w:tcPr>
          <w:p w14:paraId="70F44C70"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Технический отчет по результатам инженерно - геодезических изысканий</w:t>
            </w:r>
          </w:p>
        </w:tc>
        <w:tc>
          <w:tcPr>
            <w:tcW w:w="1629" w:type="pct"/>
            <w:shd w:val="clear" w:color="auto" w:fill="auto"/>
            <w:vAlign w:val="center"/>
            <w:hideMark/>
          </w:tcPr>
          <w:p w14:paraId="6725457E"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632-101-ИГДИ</w:t>
            </w:r>
          </w:p>
        </w:tc>
      </w:tr>
      <w:tr w:rsidR="00B92C76" w:rsidRPr="00B92C76" w14:paraId="76B2E93A" w14:textId="77777777" w:rsidTr="00B92C76">
        <w:trPr>
          <w:trHeight w:val="300"/>
        </w:trPr>
        <w:tc>
          <w:tcPr>
            <w:tcW w:w="3371" w:type="pct"/>
            <w:shd w:val="clear" w:color="auto" w:fill="auto"/>
            <w:vAlign w:val="center"/>
            <w:hideMark/>
          </w:tcPr>
          <w:p w14:paraId="2A89C7B4"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Технический отчет по результатам инженерно – геологических изысканий</w:t>
            </w:r>
          </w:p>
        </w:tc>
        <w:tc>
          <w:tcPr>
            <w:tcW w:w="1629" w:type="pct"/>
            <w:shd w:val="clear" w:color="auto" w:fill="auto"/>
            <w:vAlign w:val="center"/>
            <w:hideMark/>
          </w:tcPr>
          <w:p w14:paraId="02BF0F19"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632-102-ИГИ</w:t>
            </w:r>
          </w:p>
        </w:tc>
      </w:tr>
      <w:tr w:rsidR="00B92C76" w:rsidRPr="00B92C76" w14:paraId="78EE419F" w14:textId="77777777" w:rsidTr="00B92C76">
        <w:trPr>
          <w:trHeight w:val="300"/>
        </w:trPr>
        <w:tc>
          <w:tcPr>
            <w:tcW w:w="3371" w:type="pct"/>
            <w:shd w:val="clear" w:color="auto" w:fill="auto"/>
            <w:vAlign w:val="center"/>
            <w:hideMark/>
          </w:tcPr>
          <w:p w14:paraId="48AA4A49"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Технический отчет по результатам инженерно - экологических изысканий</w:t>
            </w:r>
          </w:p>
        </w:tc>
        <w:tc>
          <w:tcPr>
            <w:tcW w:w="1629" w:type="pct"/>
            <w:shd w:val="clear" w:color="auto" w:fill="auto"/>
            <w:vAlign w:val="center"/>
            <w:hideMark/>
          </w:tcPr>
          <w:p w14:paraId="47F0B8CC"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632-103-ИЭИ</w:t>
            </w:r>
          </w:p>
        </w:tc>
      </w:tr>
      <w:tr w:rsidR="00B92C76" w:rsidRPr="00B92C76" w14:paraId="56F890EE" w14:textId="77777777" w:rsidTr="00B92C76">
        <w:trPr>
          <w:trHeight w:val="300"/>
        </w:trPr>
        <w:tc>
          <w:tcPr>
            <w:tcW w:w="3371" w:type="pct"/>
            <w:shd w:val="clear" w:color="auto" w:fill="auto"/>
            <w:vAlign w:val="center"/>
            <w:hideMark/>
          </w:tcPr>
          <w:p w14:paraId="675876F5"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Технический отчет по результатам инженерно - гидрометеорологические изысканий</w:t>
            </w:r>
          </w:p>
        </w:tc>
        <w:tc>
          <w:tcPr>
            <w:tcW w:w="1629" w:type="pct"/>
            <w:shd w:val="clear" w:color="auto" w:fill="auto"/>
            <w:vAlign w:val="center"/>
            <w:hideMark/>
          </w:tcPr>
          <w:p w14:paraId="47D87B22"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632-104-ИГМИ</w:t>
            </w:r>
          </w:p>
        </w:tc>
      </w:tr>
      <w:tr w:rsidR="00B92C76" w:rsidRPr="00B92C76" w14:paraId="22A9AD8F" w14:textId="77777777" w:rsidTr="00B92C76">
        <w:trPr>
          <w:trHeight w:val="510"/>
        </w:trPr>
        <w:tc>
          <w:tcPr>
            <w:tcW w:w="3371" w:type="pct"/>
            <w:shd w:val="clear" w:color="auto" w:fill="auto"/>
            <w:vAlign w:val="center"/>
            <w:hideMark/>
          </w:tcPr>
          <w:p w14:paraId="18DCE28A"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Технический отчет. Результаты обмеров и обследования строительных конструкций зданий, сооружений и инженерных коммуникаций, попадающих в зону влияния строительства.</w:t>
            </w:r>
          </w:p>
        </w:tc>
        <w:tc>
          <w:tcPr>
            <w:tcW w:w="1629" w:type="pct"/>
            <w:shd w:val="clear" w:color="auto" w:fill="auto"/>
            <w:vAlign w:val="center"/>
            <w:hideMark/>
          </w:tcPr>
          <w:p w14:paraId="6CEB8712"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632-3-203-ОТС</w:t>
            </w:r>
          </w:p>
        </w:tc>
      </w:tr>
      <w:tr w:rsidR="00B92C76" w:rsidRPr="00B92C76" w14:paraId="11371E68" w14:textId="77777777" w:rsidTr="00B92C76">
        <w:trPr>
          <w:trHeight w:val="300"/>
        </w:trPr>
        <w:tc>
          <w:tcPr>
            <w:tcW w:w="3371" w:type="pct"/>
            <w:shd w:val="clear" w:color="auto" w:fill="auto"/>
            <w:vAlign w:val="center"/>
            <w:hideMark/>
          </w:tcPr>
          <w:p w14:paraId="62740FB4"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Общая пояснительная записка.</w:t>
            </w:r>
          </w:p>
        </w:tc>
        <w:tc>
          <w:tcPr>
            <w:tcW w:w="1629" w:type="pct"/>
            <w:shd w:val="clear" w:color="auto" w:fill="auto"/>
            <w:vAlign w:val="center"/>
            <w:hideMark/>
          </w:tcPr>
          <w:p w14:paraId="198B548B"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632-3-21.100-ПД-ПЗ.3</w:t>
            </w:r>
          </w:p>
        </w:tc>
      </w:tr>
      <w:tr w:rsidR="00B92C76" w:rsidRPr="00B92C76" w14:paraId="632B1158" w14:textId="77777777" w:rsidTr="00B92C76">
        <w:trPr>
          <w:trHeight w:val="300"/>
        </w:trPr>
        <w:tc>
          <w:tcPr>
            <w:tcW w:w="3371" w:type="pct"/>
            <w:shd w:val="clear" w:color="auto" w:fill="auto"/>
            <w:vAlign w:val="center"/>
            <w:hideMark/>
          </w:tcPr>
          <w:p w14:paraId="0A964151"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Исходно-разрешительная документация.</w:t>
            </w:r>
          </w:p>
        </w:tc>
        <w:tc>
          <w:tcPr>
            <w:tcW w:w="1629" w:type="pct"/>
            <w:shd w:val="clear" w:color="auto" w:fill="auto"/>
            <w:vAlign w:val="center"/>
            <w:hideMark/>
          </w:tcPr>
          <w:p w14:paraId="4154897B"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632-21.100-ПД-ПЗ.4</w:t>
            </w:r>
          </w:p>
        </w:tc>
      </w:tr>
      <w:tr w:rsidR="00B92C76" w:rsidRPr="00B92C76" w14:paraId="7E3B298E" w14:textId="77777777" w:rsidTr="00B92C76">
        <w:trPr>
          <w:trHeight w:val="300"/>
        </w:trPr>
        <w:tc>
          <w:tcPr>
            <w:tcW w:w="3371" w:type="pct"/>
            <w:shd w:val="clear" w:color="auto" w:fill="auto"/>
            <w:vAlign w:val="center"/>
            <w:hideMark/>
          </w:tcPr>
          <w:p w14:paraId="064538C2"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Схема планировочной организации земельного участка.</w:t>
            </w:r>
          </w:p>
        </w:tc>
        <w:tc>
          <w:tcPr>
            <w:tcW w:w="1629" w:type="pct"/>
            <w:shd w:val="clear" w:color="auto" w:fill="auto"/>
            <w:vAlign w:val="center"/>
            <w:hideMark/>
          </w:tcPr>
          <w:p w14:paraId="289F3183"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632-3-22.100-ПД-ПЗУ.3</w:t>
            </w:r>
          </w:p>
        </w:tc>
      </w:tr>
      <w:tr w:rsidR="00B92C76" w:rsidRPr="00B92C76" w14:paraId="29CA41F4" w14:textId="77777777" w:rsidTr="00B92C76">
        <w:trPr>
          <w:trHeight w:val="300"/>
        </w:trPr>
        <w:tc>
          <w:tcPr>
            <w:tcW w:w="3371" w:type="pct"/>
            <w:shd w:val="clear" w:color="auto" w:fill="auto"/>
            <w:vAlign w:val="center"/>
            <w:hideMark/>
          </w:tcPr>
          <w:p w14:paraId="3EB62AEA"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Объемно-планировочные и архитектурные решения Научно-лабораторный корпус №2.</w:t>
            </w:r>
          </w:p>
        </w:tc>
        <w:tc>
          <w:tcPr>
            <w:tcW w:w="1629" w:type="pct"/>
            <w:shd w:val="clear" w:color="auto" w:fill="auto"/>
            <w:vAlign w:val="center"/>
            <w:hideMark/>
          </w:tcPr>
          <w:p w14:paraId="6D99366F"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632-3-23.100-ПД-АР.2</w:t>
            </w:r>
          </w:p>
        </w:tc>
      </w:tr>
      <w:tr w:rsidR="00B92C76" w:rsidRPr="00B92C76" w14:paraId="4805BDDF" w14:textId="77777777" w:rsidTr="00B92C76">
        <w:trPr>
          <w:trHeight w:val="300"/>
        </w:trPr>
        <w:tc>
          <w:tcPr>
            <w:tcW w:w="3371" w:type="pct"/>
            <w:shd w:val="clear" w:color="auto" w:fill="auto"/>
            <w:vAlign w:val="center"/>
            <w:hideMark/>
          </w:tcPr>
          <w:p w14:paraId="4F50EA68"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Объемно-планировочные и архитектурные решения Общежитие гостиничного типа.</w:t>
            </w:r>
          </w:p>
        </w:tc>
        <w:tc>
          <w:tcPr>
            <w:tcW w:w="1629" w:type="pct"/>
            <w:shd w:val="clear" w:color="auto" w:fill="auto"/>
            <w:vAlign w:val="center"/>
            <w:hideMark/>
          </w:tcPr>
          <w:p w14:paraId="6E3D7D88"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632-3-23.100-ПД-АР.3</w:t>
            </w:r>
          </w:p>
        </w:tc>
      </w:tr>
      <w:tr w:rsidR="00B92C76" w:rsidRPr="00B92C76" w14:paraId="50C13811" w14:textId="77777777" w:rsidTr="00B92C76">
        <w:trPr>
          <w:trHeight w:val="300"/>
        </w:trPr>
        <w:tc>
          <w:tcPr>
            <w:tcW w:w="3371" w:type="pct"/>
            <w:shd w:val="clear" w:color="auto" w:fill="auto"/>
            <w:vAlign w:val="center"/>
            <w:hideMark/>
          </w:tcPr>
          <w:p w14:paraId="1F51EA68"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Конструктивные решения. Научно- лабораторный корпус №2.</w:t>
            </w:r>
          </w:p>
        </w:tc>
        <w:tc>
          <w:tcPr>
            <w:tcW w:w="1629" w:type="pct"/>
            <w:shd w:val="clear" w:color="auto" w:fill="auto"/>
            <w:vAlign w:val="center"/>
            <w:hideMark/>
          </w:tcPr>
          <w:p w14:paraId="249A5BD1"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632-3-24.100-ПД-КР.2</w:t>
            </w:r>
          </w:p>
        </w:tc>
      </w:tr>
      <w:tr w:rsidR="00B92C76" w:rsidRPr="00B92C76" w14:paraId="08AD3A22" w14:textId="77777777" w:rsidTr="00B92C76">
        <w:trPr>
          <w:trHeight w:val="408"/>
        </w:trPr>
        <w:tc>
          <w:tcPr>
            <w:tcW w:w="3371" w:type="pct"/>
            <w:vMerge w:val="restart"/>
            <w:shd w:val="clear" w:color="auto" w:fill="auto"/>
            <w:vAlign w:val="center"/>
            <w:hideMark/>
          </w:tcPr>
          <w:p w14:paraId="1F90C788"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Конструктивные решения. Общежитие гостиничного типа.</w:t>
            </w:r>
          </w:p>
        </w:tc>
        <w:tc>
          <w:tcPr>
            <w:tcW w:w="1629" w:type="pct"/>
            <w:vMerge w:val="restart"/>
            <w:shd w:val="clear" w:color="auto" w:fill="auto"/>
            <w:vAlign w:val="center"/>
            <w:hideMark/>
          </w:tcPr>
          <w:p w14:paraId="104380B4"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632-3-24.100-ПД-КР.3</w:t>
            </w:r>
          </w:p>
        </w:tc>
      </w:tr>
      <w:tr w:rsidR="00B92C76" w:rsidRPr="00B92C76" w14:paraId="52BDE9FE" w14:textId="77777777" w:rsidTr="00B92C76">
        <w:trPr>
          <w:trHeight w:val="408"/>
        </w:trPr>
        <w:tc>
          <w:tcPr>
            <w:tcW w:w="3371" w:type="pct"/>
            <w:vMerge/>
            <w:vAlign w:val="center"/>
            <w:hideMark/>
          </w:tcPr>
          <w:p w14:paraId="789BDB6D" w14:textId="77777777" w:rsidR="00B92C76" w:rsidRPr="00B92C76" w:rsidRDefault="00B92C76" w:rsidP="00B92C76">
            <w:pPr>
              <w:suppressAutoHyphens w:val="0"/>
              <w:rPr>
                <w:rFonts w:eastAsia="Times New Roman" w:cs="Times New Roman"/>
                <w:color w:val="auto"/>
                <w:sz w:val="20"/>
                <w:lang w:eastAsia="ru-RU" w:bidi="ar-SA"/>
              </w:rPr>
            </w:pPr>
          </w:p>
        </w:tc>
        <w:tc>
          <w:tcPr>
            <w:tcW w:w="1629" w:type="pct"/>
            <w:vMerge/>
            <w:vAlign w:val="center"/>
            <w:hideMark/>
          </w:tcPr>
          <w:p w14:paraId="0E3DE3D4" w14:textId="77777777" w:rsidR="00B92C76" w:rsidRPr="00B92C76" w:rsidRDefault="00B92C76" w:rsidP="00B92C76">
            <w:pPr>
              <w:suppressAutoHyphens w:val="0"/>
              <w:rPr>
                <w:rFonts w:eastAsia="Times New Roman" w:cs="Times New Roman"/>
                <w:color w:val="auto"/>
                <w:sz w:val="20"/>
                <w:lang w:eastAsia="ru-RU" w:bidi="ar-SA"/>
              </w:rPr>
            </w:pPr>
          </w:p>
        </w:tc>
      </w:tr>
      <w:tr w:rsidR="00B92C76" w:rsidRPr="00B92C76" w14:paraId="6B9D5479" w14:textId="77777777" w:rsidTr="00B92C76">
        <w:trPr>
          <w:trHeight w:val="300"/>
        </w:trPr>
        <w:tc>
          <w:tcPr>
            <w:tcW w:w="3371" w:type="pct"/>
            <w:shd w:val="clear" w:color="auto" w:fill="auto"/>
            <w:vAlign w:val="center"/>
            <w:hideMark/>
          </w:tcPr>
          <w:p w14:paraId="5AC69CE6"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Система электроснабжения Научно-лабораторный корпус №2.</w:t>
            </w:r>
          </w:p>
        </w:tc>
        <w:tc>
          <w:tcPr>
            <w:tcW w:w="1629" w:type="pct"/>
            <w:shd w:val="clear" w:color="auto" w:fill="auto"/>
            <w:vAlign w:val="center"/>
            <w:hideMark/>
          </w:tcPr>
          <w:p w14:paraId="107E056A"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632-3-25.110-ИОС.1- ЭС.2</w:t>
            </w:r>
          </w:p>
        </w:tc>
      </w:tr>
      <w:tr w:rsidR="00B92C76" w:rsidRPr="00B92C76" w14:paraId="276E9187" w14:textId="77777777" w:rsidTr="00B92C76">
        <w:trPr>
          <w:trHeight w:val="300"/>
        </w:trPr>
        <w:tc>
          <w:tcPr>
            <w:tcW w:w="3371" w:type="pct"/>
            <w:shd w:val="clear" w:color="auto" w:fill="auto"/>
            <w:vAlign w:val="center"/>
            <w:hideMark/>
          </w:tcPr>
          <w:p w14:paraId="0DBE9C46"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Система электроснабжения. Общежитие гостиничного типа.</w:t>
            </w:r>
          </w:p>
        </w:tc>
        <w:tc>
          <w:tcPr>
            <w:tcW w:w="1629" w:type="pct"/>
            <w:shd w:val="clear" w:color="auto" w:fill="auto"/>
            <w:vAlign w:val="center"/>
            <w:hideMark/>
          </w:tcPr>
          <w:p w14:paraId="647DD5B6"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632-3-25.110-ИОС.1- ЭС.3</w:t>
            </w:r>
          </w:p>
        </w:tc>
      </w:tr>
      <w:tr w:rsidR="00B92C76" w:rsidRPr="00B92C76" w14:paraId="3C5A0C13" w14:textId="77777777" w:rsidTr="00B92C76">
        <w:trPr>
          <w:trHeight w:val="300"/>
        </w:trPr>
        <w:tc>
          <w:tcPr>
            <w:tcW w:w="3371" w:type="pct"/>
            <w:shd w:val="clear" w:color="auto" w:fill="auto"/>
            <w:vAlign w:val="center"/>
            <w:hideMark/>
          </w:tcPr>
          <w:p w14:paraId="57D1B8AA"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Наружные сети электроснабжения.</w:t>
            </w:r>
          </w:p>
        </w:tc>
        <w:tc>
          <w:tcPr>
            <w:tcW w:w="1629" w:type="pct"/>
            <w:shd w:val="clear" w:color="auto" w:fill="auto"/>
            <w:vAlign w:val="center"/>
            <w:hideMark/>
          </w:tcPr>
          <w:p w14:paraId="23A63CAF"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632-3-25.120-ИОС.1- ЭС.5</w:t>
            </w:r>
          </w:p>
        </w:tc>
      </w:tr>
      <w:tr w:rsidR="00B92C76" w:rsidRPr="00B92C76" w14:paraId="5B71BD67" w14:textId="77777777" w:rsidTr="00B92C76">
        <w:trPr>
          <w:trHeight w:val="510"/>
        </w:trPr>
        <w:tc>
          <w:tcPr>
            <w:tcW w:w="3371" w:type="pct"/>
            <w:shd w:val="clear" w:color="auto" w:fill="auto"/>
            <w:vAlign w:val="center"/>
            <w:hideMark/>
          </w:tcPr>
          <w:p w14:paraId="658E0BD1"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Система водоснабжения, включая внутренний противопожарный водопровод. Научно- лабораторный корпус №2</w:t>
            </w:r>
          </w:p>
        </w:tc>
        <w:tc>
          <w:tcPr>
            <w:tcW w:w="1629" w:type="pct"/>
            <w:shd w:val="clear" w:color="auto" w:fill="auto"/>
            <w:vAlign w:val="center"/>
            <w:hideMark/>
          </w:tcPr>
          <w:p w14:paraId="156845BE"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632-3-25.210-ИОС.2- ВК.2</w:t>
            </w:r>
          </w:p>
        </w:tc>
      </w:tr>
      <w:tr w:rsidR="00B92C76" w:rsidRPr="00B92C76" w14:paraId="62C0AD24" w14:textId="77777777" w:rsidTr="00B92C76">
        <w:trPr>
          <w:trHeight w:val="510"/>
        </w:trPr>
        <w:tc>
          <w:tcPr>
            <w:tcW w:w="3371" w:type="pct"/>
            <w:shd w:val="clear" w:color="auto" w:fill="auto"/>
            <w:vAlign w:val="center"/>
            <w:hideMark/>
          </w:tcPr>
          <w:p w14:paraId="357BFA6D"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Система водоснабжения, включая внутренний противопожарный водопровод. Общежитие гостиничного типа</w:t>
            </w:r>
          </w:p>
        </w:tc>
        <w:tc>
          <w:tcPr>
            <w:tcW w:w="1629" w:type="pct"/>
            <w:shd w:val="clear" w:color="auto" w:fill="auto"/>
            <w:vAlign w:val="center"/>
            <w:hideMark/>
          </w:tcPr>
          <w:p w14:paraId="7042F18D"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632-3-25.210-ИОС.2- ВК.3</w:t>
            </w:r>
          </w:p>
        </w:tc>
      </w:tr>
      <w:tr w:rsidR="00B92C76" w:rsidRPr="00B92C76" w14:paraId="32CBBA2E" w14:textId="77777777" w:rsidTr="00B92C76">
        <w:trPr>
          <w:trHeight w:val="300"/>
        </w:trPr>
        <w:tc>
          <w:tcPr>
            <w:tcW w:w="3371" w:type="pct"/>
            <w:shd w:val="clear" w:color="auto" w:fill="auto"/>
            <w:vAlign w:val="center"/>
            <w:hideMark/>
          </w:tcPr>
          <w:p w14:paraId="14BF178C"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Наружные сети водоснабжения.</w:t>
            </w:r>
          </w:p>
        </w:tc>
        <w:tc>
          <w:tcPr>
            <w:tcW w:w="1629" w:type="pct"/>
            <w:shd w:val="clear" w:color="auto" w:fill="auto"/>
            <w:vAlign w:val="center"/>
            <w:hideMark/>
          </w:tcPr>
          <w:p w14:paraId="01F704B2"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632-3-25.220-ИОС.2- ВК.6</w:t>
            </w:r>
          </w:p>
        </w:tc>
      </w:tr>
      <w:tr w:rsidR="00B92C76" w:rsidRPr="00B92C76" w14:paraId="1BB47665" w14:textId="77777777" w:rsidTr="00B92C76">
        <w:trPr>
          <w:trHeight w:val="300"/>
        </w:trPr>
        <w:tc>
          <w:tcPr>
            <w:tcW w:w="3371" w:type="pct"/>
            <w:shd w:val="clear" w:color="auto" w:fill="auto"/>
            <w:vAlign w:val="center"/>
            <w:hideMark/>
          </w:tcPr>
          <w:p w14:paraId="4CB244B6"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Система водоотведения. Научно- лабораторный корпус №2.</w:t>
            </w:r>
          </w:p>
        </w:tc>
        <w:tc>
          <w:tcPr>
            <w:tcW w:w="1629" w:type="pct"/>
            <w:shd w:val="clear" w:color="auto" w:fill="auto"/>
            <w:vAlign w:val="center"/>
            <w:hideMark/>
          </w:tcPr>
          <w:p w14:paraId="6E02D753"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632-3-25.310-ИОС.3- ВК.2</w:t>
            </w:r>
          </w:p>
        </w:tc>
      </w:tr>
      <w:tr w:rsidR="00B92C76" w:rsidRPr="00B92C76" w14:paraId="3D32796F" w14:textId="77777777" w:rsidTr="00B92C76">
        <w:trPr>
          <w:trHeight w:val="300"/>
        </w:trPr>
        <w:tc>
          <w:tcPr>
            <w:tcW w:w="3371" w:type="pct"/>
            <w:shd w:val="clear" w:color="auto" w:fill="auto"/>
            <w:vAlign w:val="center"/>
            <w:hideMark/>
          </w:tcPr>
          <w:p w14:paraId="752EC074"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Наружные сети водоотведения.</w:t>
            </w:r>
          </w:p>
        </w:tc>
        <w:tc>
          <w:tcPr>
            <w:tcW w:w="1629" w:type="pct"/>
            <w:shd w:val="clear" w:color="auto" w:fill="auto"/>
            <w:vAlign w:val="center"/>
            <w:hideMark/>
          </w:tcPr>
          <w:p w14:paraId="1D9A1216"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632-3-25.320-ИОС.3- ВК.6</w:t>
            </w:r>
          </w:p>
        </w:tc>
      </w:tr>
      <w:tr w:rsidR="00B92C76" w:rsidRPr="00B92C76" w14:paraId="7FB58735" w14:textId="77777777" w:rsidTr="00B92C76">
        <w:trPr>
          <w:trHeight w:val="510"/>
        </w:trPr>
        <w:tc>
          <w:tcPr>
            <w:tcW w:w="3371" w:type="pct"/>
            <w:shd w:val="clear" w:color="auto" w:fill="auto"/>
            <w:vAlign w:val="center"/>
            <w:hideMark/>
          </w:tcPr>
          <w:p w14:paraId="54697F19"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Отопление, вентиляция и кондиционирование воздуха, тепловые сети. Научно- лабораторный корпус №2</w:t>
            </w:r>
          </w:p>
        </w:tc>
        <w:tc>
          <w:tcPr>
            <w:tcW w:w="1629" w:type="pct"/>
            <w:shd w:val="clear" w:color="auto" w:fill="auto"/>
            <w:vAlign w:val="center"/>
            <w:hideMark/>
          </w:tcPr>
          <w:p w14:paraId="6E3DD1DF"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632-3-25.410-ИОС.4- ОВ.2</w:t>
            </w:r>
          </w:p>
        </w:tc>
      </w:tr>
      <w:tr w:rsidR="00B92C76" w:rsidRPr="00B92C76" w14:paraId="0C169A93" w14:textId="77777777" w:rsidTr="00B92C76">
        <w:trPr>
          <w:trHeight w:val="510"/>
        </w:trPr>
        <w:tc>
          <w:tcPr>
            <w:tcW w:w="3371" w:type="pct"/>
            <w:shd w:val="clear" w:color="auto" w:fill="auto"/>
            <w:vAlign w:val="center"/>
            <w:hideMark/>
          </w:tcPr>
          <w:p w14:paraId="7210F27D"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Отопление, вентиляция и кондиционирование воздуха, тепловые сети. Общежитие гостиничного типа</w:t>
            </w:r>
          </w:p>
        </w:tc>
        <w:tc>
          <w:tcPr>
            <w:tcW w:w="1629" w:type="pct"/>
            <w:shd w:val="clear" w:color="auto" w:fill="auto"/>
            <w:vAlign w:val="center"/>
            <w:hideMark/>
          </w:tcPr>
          <w:p w14:paraId="0F339787"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632-3-25.410-ИОС.4- ОВ.3</w:t>
            </w:r>
          </w:p>
        </w:tc>
      </w:tr>
      <w:tr w:rsidR="00B92C76" w:rsidRPr="00B92C76" w14:paraId="2A27EA73" w14:textId="77777777" w:rsidTr="00B92C76">
        <w:trPr>
          <w:trHeight w:val="300"/>
        </w:trPr>
        <w:tc>
          <w:tcPr>
            <w:tcW w:w="3371" w:type="pct"/>
            <w:shd w:val="clear" w:color="auto" w:fill="auto"/>
            <w:vAlign w:val="center"/>
            <w:hideMark/>
          </w:tcPr>
          <w:p w14:paraId="5A34A370"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Наружные сети теплоснабжения.</w:t>
            </w:r>
          </w:p>
        </w:tc>
        <w:tc>
          <w:tcPr>
            <w:tcW w:w="1629" w:type="pct"/>
            <w:shd w:val="clear" w:color="auto" w:fill="auto"/>
            <w:vAlign w:val="center"/>
            <w:hideMark/>
          </w:tcPr>
          <w:p w14:paraId="306ED5B5"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632-3-25.420-ИОС.4- ОВ.6</w:t>
            </w:r>
          </w:p>
        </w:tc>
      </w:tr>
      <w:tr w:rsidR="00B92C76" w:rsidRPr="00B92C76" w14:paraId="0964AE8E" w14:textId="77777777" w:rsidTr="00B92C76">
        <w:trPr>
          <w:trHeight w:val="300"/>
        </w:trPr>
        <w:tc>
          <w:tcPr>
            <w:tcW w:w="3371" w:type="pct"/>
            <w:shd w:val="clear" w:color="auto" w:fill="auto"/>
            <w:vAlign w:val="center"/>
            <w:hideMark/>
          </w:tcPr>
          <w:p w14:paraId="5859F8E5"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Индивидуальный тепловой пункт (ИТП) Научно-лабораторный корпус №2</w:t>
            </w:r>
          </w:p>
        </w:tc>
        <w:tc>
          <w:tcPr>
            <w:tcW w:w="1629" w:type="pct"/>
            <w:shd w:val="clear" w:color="auto" w:fill="auto"/>
            <w:vAlign w:val="center"/>
            <w:hideMark/>
          </w:tcPr>
          <w:p w14:paraId="0EAE4F19"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632-3-25.430-ИОС.4- ОВ.8</w:t>
            </w:r>
          </w:p>
        </w:tc>
      </w:tr>
      <w:tr w:rsidR="00B92C76" w:rsidRPr="00B92C76" w14:paraId="4C82ECE5" w14:textId="77777777" w:rsidTr="00B92C76">
        <w:trPr>
          <w:trHeight w:val="300"/>
        </w:trPr>
        <w:tc>
          <w:tcPr>
            <w:tcW w:w="3371" w:type="pct"/>
            <w:shd w:val="clear" w:color="auto" w:fill="auto"/>
            <w:vAlign w:val="center"/>
            <w:hideMark/>
          </w:tcPr>
          <w:p w14:paraId="76893B66"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Индивидуальный тепловой пункт (ИТП) Общежитие гостиничного типа.</w:t>
            </w:r>
          </w:p>
        </w:tc>
        <w:tc>
          <w:tcPr>
            <w:tcW w:w="1629" w:type="pct"/>
            <w:shd w:val="clear" w:color="auto" w:fill="auto"/>
            <w:vAlign w:val="center"/>
            <w:hideMark/>
          </w:tcPr>
          <w:p w14:paraId="09B8B2A4"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632-3-25.430-ИОС.4- ОВ.9</w:t>
            </w:r>
          </w:p>
        </w:tc>
      </w:tr>
      <w:tr w:rsidR="00B92C76" w:rsidRPr="00B92C76" w14:paraId="77C85B1A" w14:textId="77777777" w:rsidTr="00B92C76">
        <w:trPr>
          <w:trHeight w:val="300"/>
        </w:trPr>
        <w:tc>
          <w:tcPr>
            <w:tcW w:w="3371" w:type="pct"/>
            <w:shd w:val="clear" w:color="auto" w:fill="auto"/>
            <w:vAlign w:val="center"/>
            <w:hideMark/>
          </w:tcPr>
          <w:p w14:paraId="55C6E5AE"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Узел учета тепла (УУТЭ) Научно- лабораторный корпус №2</w:t>
            </w:r>
          </w:p>
        </w:tc>
        <w:tc>
          <w:tcPr>
            <w:tcW w:w="1629" w:type="pct"/>
            <w:shd w:val="clear" w:color="auto" w:fill="auto"/>
            <w:vAlign w:val="center"/>
            <w:hideMark/>
          </w:tcPr>
          <w:p w14:paraId="4A6631E8"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632-3-25.440-ИОС.4- ОВ.11</w:t>
            </w:r>
          </w:p>
        </w:tc>
      </w:tr>
      <w:tr w:rsidR="00B92C76" w:rsidRPr="00B92C76" w14:paraId="37B8DA56" w14:textId="77777777" w:rsidTr="00B92C76">
        <w:trPr>
          <w:trHeight w:val="300"/>
        </w:trPr>
        <w:tc>
          <w:tcPr>
            <w:tcW w:w="3371" w:type="pct"/>
            <w:shd w:val="clear" w:color="auto" w:fill="auto"/>
            <w:vAlign w:val="center"/>
            <w:hideMark/>
          </w:tcPr>
          <w:p w14:paraId="5C5BFF96"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Узел учета тепла (УУТЭ) Общежитие гостиничного типа.</w:t>
            </w:r>
          </w:p>
        </w:tc>
        <w:tc>
          <w:tcPr>
            <w:tcW w:w="1629" w:type="pct"/>
            <w:shd w:val="clear" w:color="auto" w:fill="auto"/>
            <w:vAlign w:val="center"/>
            <w:hideMark/>
          </w:tcPr>
          <w:p w14:paraId="5069032B"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632-3-25.440-ИОС.4- ОВ.12</w:t>
            </w:r>
          </w:p>
        </w:tc>
      </w:tr>
      <w:tr w:rsidR="00B92C76" w:rsidRPr="00B92C76" w14:paraId="00FFD7F4" w14:textId="77777777" w:rsidTr="00B92C76">
        <w:trPr>
          <w:trHeight w:val="510"/>
        </w:trPr>
        <w:tc>
          <w:tcPr>
            <w:tcW w:w="3371" w:type="pct"/>
            <w:shd w:val="clear" w:color="auto" w:fill="auto"/>
            <w:vAlign w:val="center"/>
            <w:hideMark/>
          </w:tcPr>
          <w:p w14:paraId="499CF84C"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Структурированная кабельная система (СКС). Локальная вычислительная сеть (ЛВС). Система телефонизации (СТФ). Научно-лабораторный корпус №2.</w:t>
            </w:r>
          </w:p>
        </w:tc>
        <w:tc>
          <w:tcPr>
            <w:tcW w:w="1629" w:type="pct"/>
            <w:shd w:val="clear" w:color="auto" w:fill="auto"/>
            <w:vAlign w:val="center"/>
            <w:hideMark/>
          </w:tcPr>
          <w:p w14:paraId="25EE5A65"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632-3-25.5200-ИОС.5- СС.2.2</w:t>
            </w:r>
          </w:p>
        </w:tc>
      </w:tr>
      <w:tr w:rsidR="00B92C76" w:rsidRPr="00B92C76" w14:paraId="4B5CE6A0" w14:textId="77777777" w:rsidTr="00B92C76">
        <w:trPr>
          <w:trHeight w:val="510"/>
        </w:trPr>
        <w:tc>
          <w:tcPr>
            <w:tcW w:w="3371" w:type="pct"/>
            <w:shd w:val="clear" w:color="auto" w:fill="auto"/>
            <w:vAlign w:val="center"/>
            <w:hideMark/>
          </w:tcPr>
          <w:p w14:paraId="720C6C3A"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Структурированная кабельная система (СКС). Локальная вычислительная сеть (ЛВС). Система телефонизации (СТФ). Общежитие гостиничного типа.</w:t>
            </w:r>
          </w:p>
        </w:tc>
        <w:tc>
          <w:tcPr>
            <w:tcW w:w="1629" w:type="pct"/>
            <w:shd w:val="clear" w:color="auto" w:fill="auto"/>
            <w:vAlign w:val="center"/>
            <w:hideMark/>
          </w:tcPr>
          <w:p w14:paraId="61A0DCF0"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632-3-25.5200-ИОС.5- СС.2.3</w:t>
            </w:r>
          </w:p>
        </w:tc>
      </w:tr>
      <w:tr w:rsidR="00B92C76" w:rsidRPr="00B92C76" w14:paraId="0F889551" w14:textId="77777777" w:rsidTr="00B92C76">
        <w:trPr>
          <w:trHeight w:val="510"/>
        </w:trPr>
        <w:tc>
          <w:tcPr>
            <w:tcW w:w="3371" w:type="pct"/>
            <w:shd w:val="clear" w:color="auto" w:fill="auto"/>
            <w:vAlign w:val="center"/>
            <w:hideMark/>
          </w:tcPr>
          <w:p w14:paraId="46085EF8"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Система радиофикации (СРФ). Система телевидения (СТВ). Система электрочасофикации (СЧФ). Система вызывной сигнализации (СВС). Научно- лабораторный корпус №2</w:t>
            </w:r>
          </w:p>
        </w:tc>
        <w:tc>
          <w:tcPr>
            <w:tcW w:w="1629" w:type="pct"/>
            <w:shd w:val="clear" w:color="auto" w:fill="auto"/>
            <w:vAlign w:val="center"/>
            <w:hideMark/>
          </w:tcPr>
          <w:p w14:paraId="4A301793"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632-3-25.5300-ИОС.5- СС.3.2</w:t>
            </w:r>
          </w:p>
        </w:tc>
      </w:tr>
      <w:tr w:rsidR="00B92C76" w:rsidRPr="00B92C76" w14:paraId="7EE86ABD" w14:textId="77777777" w:rsidTr="00B92C76">
        <w:trPr>
          <w:trHeight w:val="510"/>
        </w:trPr>
        <w:tc>
          <w:tcPr>
            <w:tcW w:w="3371" w:type="pct"/>
            <w:shd w:val="clear" w:color="auto" w:fill="auto"/>
            <w:vAlign w:val="center"/>
            <w:hideMark/>
          </w:tcPr>
          <w:p w14:paraId="05D50398"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Система радиофикации (СРФ). Система телевидения (СТВ). Система электрочасофикации (СЧФ). Система вызывной сигнализации (СВС). Общежитие гостиничного типа.</w:t>
            </w:r>
          </w:p>
        </w:tc>
        <w:tc>
          <w:tcPr>
            <w:tcW w:w="1629" w:type="pct"/>
            <w:shd w:val="clear" w:color="auto" w:fill="auto"/>
            <w:vAlign w:val="center"/>
            <w:hideMark/>
          </w:tcPr>
          <w:p w14:paraId="57F7966A"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632-3-25.5300-ИОС.5- СС.3.3</w:t>
            </w:r>
          </w:p>
        </w:tc>
      </w:tr>
      <w:tr w:rsidR="00B92C76" w:rsidRPr="00B92C76" w14:paraId="2B3C9667" w14:textId="77777777" w:rsidTr="00B92C76">
        <w:trPr>
          <w:trHeight w:val="300"/>
        </w:trPr>
        <w:tc>
          <w:tcPr>
            <w:tcW w:w="3371" w:type="pct"/>
            <w:shd w:val="clear" w:color="auto" w:fill="auto"/>
            <w:vAlign w:val="center"/>
            <w:hideMark/>
          </w:tcPr>
          <w:p w14:paraId="3553E0DA"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Система охранного теленаблюдения (СОТ). Система охранной и тревожной сигнализации (СОТС). Система контроля и управления доступом (СКУД). Научно- лабораторный корпус №2.</w:t>
            </w:r>
          </w:p>
        </w:tc>
        <w:tc>
          <w:tcPr>
            <w:tcW w:w="1629" w:type="pct"/>
            <w:shd w:val="clear" w:color="auto" w:fill="auto"/>
            <w:vAlign w:val="center"/>
            <w:hideMark/>
          </w:tcPr>
          <w:p w14:paraId="6DE5DF56"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632-3-25.5400-ИОС.5- СС.4.2</w:t>
            </w:r>
          </w:p>
        </w:tc>
      </w:tr>
      <w:tr w:rsidR="00B92C76" w:rsidRPr="00B92C76" w14:paraId="5E23591F" w14:textId="77777777" w:rsidTr="00B92C76">
        <w:trPr>
          <w:trHeight w:val="510"/>
        </w:trPr>
        <w:tc>
          <w:tcPr>
            <w:tcW w:w="3371" w:type="pct"/>
            <w:shd w:val="clear" w:color="auto" w:fill="auto"/>
            <w:vAlign w:val="center"/>
            <w:hideMark/>
          </w:tcPr>
          <w:p w14:paraId="4E62AD1B"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Система охранного теленаблюдения (СОТ). Система охранной и тревожной сигнализации (СОТС). Система контроля и управления доступом (СКУД). Общежитие гостиничного типа.</w:t>
            </w:r>
          </w:p>
        </w:tc>
        <w:tc>
          <w:tcPr>
            <w:tcW w:w="1629" w:type="pct"/>
            <w:shd w:val="clear" w:color="auto" w:fill="auto"/>
            <w:vAlign w:val="center"/>
            <w:hideMark/>
          </w:tcPr>
          <w:p w14:paraId="3A97CDC9"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632-3-25.5400-ИОС.5-СС.4.3</w:t>
            </w:r>
          </w:p>
        </w:tc>
      </w:tr>
      <w:tr w:rsidR="00B92C76" w:rsidRPr="00B92C76" w14:paraId="257575F0" w14:textId="77777777" w:rsidTr="00B92C76">
        <w:trPr>
          <w:trHeight w:val="300"/>
        </w:trPr>
        <w:tc>
          <w:tcPr>
            <w:tcW w:w="3371" w:type="pct"/>
            <w:shd w:val="clear" w:color="auto" w:fill="auto"/>
            <w:vAlign w:val="center"/>
            <w:hideMark/>
          </w:tcPr>
          <w:p w14:paraId="0D1EEDE1"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Внутриплощадочные сети.</w:t>
            </w:r>
          </w:p>
        </w:tc>
        <w:tc>
          <w:tcPr>
            <w:tcW w:w="1629" w:type="pct"/>
            <w:shd w:val="clear" w:color="auto" w:fill="auto"/>
            <w:vAlign w:val="center"/>
            <w:hideMark/>
          </w:tcPr>
          <w:p w14:paraId="76988EA0"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632-3-25.5400-ИОС.5-СС.5</w:t>
            </w:r>
          </w:p>
        </w:tc>
      </w:tr>
      <w:tr w:rsidR="00B92C76" w:rsidRPr="00B92C76" w14:paraId="0B9CCE75" w14:textId="77777777" w:rsidTr="00B92C76">
        <w:trPr>
          <w:trHeight w:val="510"/>
        </w:trPr>
        <w:tc>
          <w:tcPr>
            <w:tcW w:w="3371" w:type="pct"/>
            <w:shd w:val="clear" w:color="auto" w:fill="auto"/>
            <w:vAlign w:val="center"/>
            <w:hideMark/>
          </w:tcPr>
          <w:p w14:paraId="263A34BB"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Диспетчеризация и автоматизация управления инженерными системами Научно-лабораторный корпус №2</w:t>
            </w:r>
          </w:p>
        </w:tc>
        <w:tc>
          <w:tcPr>
            <w:tcW w:w="1629" w:type="pct"/>
            <w:shd w:val="clear" w:color="auto" w:fill="auto"/>
            <w:vAlign w:val="center"/>
            <w:hideMark/>
          </w:tcPr>
          <w:p w14:paraId="2205BAC9"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632-3-25.600-АК- ДИС.2</w:t>
            </w:r>
          </w:p>
        </w:tc>
      </w:tr>
      <w:tr w:rsidR="00B92C76" w:rsidRPr="00B92C76" w14:paraId="7997F40B" w14:textId="77777777" w:rsidTr="00B92C76">
        <w:trPr>
          <w:trHeight w:val="510"/>
        </w:trPr>
        <w:tc>
          <w:tcPr>
            <w:tcW w:w="3371" w:type="pct"/>
            <w:shd w:val="clear" w:color="auto" w:fill="auto"/>
            <w:vAlign w:val="center"/>
            <w:hideMark/>
          </w:tcPr>
          <w:p w14:paraId="19A92623"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Диспетчеризация и автоматизация управления инженерными системами. Общежитие гостиничного типа.</w:t>
            </w:r>
          </w:p>
        </w:tc>
        <w:tc>
          <w:tcPr>
            <w:tcW w:w="1629" w:type="pct"/>
            <w:shd w:val="clear" w:color="auto" w:fill="auto"/>
            <w:vAlign w:val="center"/>
            <w:hideMark/>
          </w:tcPr>
          <w:p w14:paraId="0928D912"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632-3-25.600-АК- ДИС.3</w:t>
            </w:r>
          </w:p>
        </w:tc>
      </w:tr>
      <w:tr w:rsidR="00B92C76" w:rsidRPr="00B92C76" w14:paraId="22E68A68" w14:textId="77777777" w:rsidTr="00B92C76">
        <w:trPr>
          <w:trHeight w:val="300"/>
        </w:trPr>
        <w:tc>
          <w:tcPr>
            <w:tcW w:w="3371" w:type="pct"/>
            <w:shd w:val="clear" w:color="auto" w:fill="auto"/>
            <w:vAlign w:val="center"/>
            <w:hideMark/>
          </w:tcPr>
          <w:p w14:paraId="557A47F3"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Интеллектуальная система учета энергоресурсов.</w:t>
            </w:r>
          </w:p>
        </w:tc>
        <w:tc>
          <w:tcPr>
            <w:tcW w:w="1629" w:type="pct"/>
            <w:shd w:val="clear" w:color="auto" w:fill="auto"/>
            <w:vAlign w:val="center"/>
            <w:hideMark/>
          </w:tcPr>
          <w:p w14:paraId="4F271C27"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632-3-25.600-АК-ДИС.5</w:t>
            </w:r>
          </w:p>
        </w:tc>
      </w:tr>
      <w:tr w:rsidR="00B92C76" w:rsidRPr="00B92C76" w14:paraId="0D9C8885" w14:textId="77777777" w:rsidTr="00B92C76">
        <w:trPr>
          <w:trHeight w:val="300"/>
        </w:trPr>
        <w:tc>
          <w:tcPr>
            <w:tcW w:w="3371" w:type="pct"/>
            <w:shd w:val="clear" w:color="auto" w:fill="auto"/>
            <w:vAlign w:val="center"/>
            <w:hideMark/>
          </w:tcPr>
          <w:p w14:paraId="01587A79"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Технологические решения. Научно- лабораторный корпус №2</w:t>
            </w:r>
          </w:p>
        </w:tc>
        <w:tc>
          <w:tcPr>
            <w:tcW w:w="1629" w:type="pct"/>
            <w:shd w:val="clear" w:color="auto" w:fill="auto"/>
            <w:vAlign w:val="center"/>
            <w:hideMark/>
          </w:tcPr>
          <w:p w14:paraId="3A5F1A65"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632-3-26.100-ТХ.2</w:t>
            </w:r>
          </w:p>
        </w:tc>
      </w:tr>
      <w:tr w:rsidR="00B92C76" w:rsidRPr="00B92C76" w14:paraId="6DD92EAA" w14:textId="77777777" w:rsidTr="00B92C76">
        <w:trPr>
          <w:trHeight w:val="300"/>
        </w:trPr>
        <w:tc>
          <w:tcPr>
            <w:tcW w:w="3371" w:type="pct"/>
            <w:shd w:val="clear" w:color="auto" w:fill="auto"/>
            <w:vAlign w:val="center"/>
            <w:hideMark/>
          </w:tcPr>
          <w:p w14:paraId="492E01B3"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Технологические решения. Общежитие гостиничного типа</w:t>
            </w:r>
          </w:p>
        </w:tc>
        <w:tc>
          <w:tcPr>
            <w:tcW w:w="1629" w:type="pct"/>
            <w:shd w:val="clear" w:color="auto" w:fill="auto"/>
            <w:vAlign w:val="center"/>
            <w:hideMark/>
          </w:tcPr>
          <w:p w14:paraId="05041064"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632-3-26.100-ТХ.3</w:t>
            </w:r>
          </w:p>
        </w:tc>
      </w:tr>
      <w:tr w:rsidR="00B92C76" w:rsidRPr="00B92C76" w14:paraId="3BE61641" w14:textId="77777777" w:rsidTr="00B92C76">
        <w:trPr>
          <w:trHeight w:val="300"/>
        </w:trPr>
        <w:tc>
          <w:tcPr>
            <w:tcW w:w="3371" w:type="pct"/>
            <w:shd w:val="clear" w:color="auto" w:fill="auto"/>
            <w:vAlign w:val="center"/>
            <w:hideMark/>
          </w:tcPr>
          <w:p w14:paraId="3FE01E94"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Технологическое газоснабжение. Научно- лабораторный корпус №2</w:t>
            </w:r>
          </w:p>
        </w:tc>
        <w:tc>
          <w:tcPr>
            <w:tcW w:w="1629" w:type="pct"/>
            <w:shd w:val="clear" w:color="auto" w:fill="auto"/>
            <w:vAlign w:val="center"/>
            <w:hideMark/>
          </w:tcPr>
          <w:p w14:paraId="1401E01F"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632-3-26.200-ТГ.2</w:t>
            </w:r>
          </w:p>
        </w:tc>
      </w:tr>
      <w:tr w:rsidR="00B92C76" w:rsidRPr="00B92C76" w14:paraId="1C011095" w14:textId="77777777" w:rsidTr="00B92C76">
        <w:trPr>
          <w:trHeight w:val="300"/>
        </w:trPr>
        <w:tc>
          <w:tcPr>
            <w:tcW w:w="3371" w:type="pct"/>
            <w:shd w:val="clear" w:color="auto" w:fill="auto"/>
            <w:vAlign w:val="center"/>
            <w:hideMark/>
          </w:tcPr>
          <w:p w14:paraId="04F09322"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Мультимедийные системы.</w:t>
            </w:r>
          </w:p>
        </w:tc>
        <w:tc>
          <w:tcPr>
            <w:tcW w:w="1629" w:type="pct"/>
            <w:shd w:val="clear" w:color="auto" w:fill="auto"/>
            <w:vAlign w:val="center"/>
            <w:hideMark/>
          </w:tcPr>
          <w:p w14:paraId="1C4938D3"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632-3-26.200-ММ.2</w:t>
            </w:r>
          </w:p>
        </w:tc>
      </w:tr>
      <w:tr w:rsidR="00B92C76" w:rsidRPr="00B92C76" w14:paraId="36E82B2D" w14:textId="77777777" w:rsidTr="00B92C76">
        <w:trPr>
          <w:trHeight w:val="300"/>
        </w:trPr>
        <w:tc>
          <w:tcPr>
            <w:tcW w:w="3371" w:type="pct"/>
            <w:shd w:val="clear" w:color="auto" w:fill="auto"/>
            <w:vAlign w:val="center"/>
            <w:hideMark/>
          </w:tcPr>
          <w:p w14:paraId="6FE5E9F6"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Проект организации строительства</w:t>
            </w:r>
          </w:p>
        </w:tc>
        <w:tc>
          <w:tcPr>
            <w:tcW w:w="1629" w:type="pct"/>
            <w:shd w:val="clear" w:color="auto" w:fill="auto"/>
            <w:vAlign w:val="center"/>
            <w:hideMark/>
          </w:tcPr>
          <w:p w14:paraId="624D674B"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632-3-27.100-ПД-ПОС3</w:t>
            </w:r>
          </w:p>
        </w:tc>
      </w:tr>
      <w:tr w:rsidR="00B92C76" w:rsidRPr="00B92C76" w14:paraId="343A7343" w14:textId="77777777" w:rsidTr="00B92C76">
        <w:trPr>
          <w:trHeight w:val="300"/>
        </w:trPr>
        <w:tc>
          <w:tcPr>
            <w:tcW w:w="3371" w:type="pct"/>
            <w:shd w:val="clear" w:color="auto" w:fill="auto"/>
            <w:vAlign w:val="center"/>
            <w:hideMark/>
          </w:tcPr>
          <w:p w14:paraId="03CD388A"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Перечень мероприятий по охране окружающей среды</w:t>
            </w:r>
          </w:p>
        </w:tc>
        <w:tc>
          <w:tcPr>
            <w:tcW w:w="1629" w:type="pct"/>
            <w:shd w:val="clear" w:color="auto" w:fill="auto"/>
            <w:vAlign w:val="center"/>
            <w:hideMark/>
          </w:tcPr>
          <w:p w14:paraId="72FEBBC7"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632-3-28.100-ПД-ООС.3</w:t>
            </w:r>
          </w:p>
        </w:tc>
      </w:tr>
      <w:tr w:rsidR="00B92C76" w:rsidRPr="00B92C76" w14:paraId="13888455" w14:textId="77777777" w:rsidTr="00B92C76">
        <w:trPr>
          <w:trHeight w:val="300"/>
        </w:trPr>
        <w:tc>
          <w:tcPr>
            <w:tcW w:w="3371" w:type="pct"/>
            <w:shd w:val="clear" w:color="auto" w:fill="auto"/>
            <w:vAlign w:val="center"/>
            <w:hideMark/>
          </w:tcPr>
          <w:p w14:paraId="4164B166"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Мероприятия по обеспечению пожарной безопасности. Научно- лабораторный корпус №2</w:t>
            </w:r>
          </w:p>
        </w:tc>
        <w:tc>
          <w:tcPr>
            <w:tcW w:w="1629" w:type="pct"/>
            <w:shd w:val="clear" w:color="auto" w:fill="auto"/>
            <w:vAlign w:val="center"/>
            <w:hideMark/>
          </w:tcPr>
          <w:p w14:paraId="4EF66AA6"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632-3-29.100-ПД-ПБ.2</w:t>
            </w:r>
          </w:p>
        </w:tc>
      </w:tr>
      <w:tr w:rsidR="00B92C76" w:rsidRPr="00B92C76" w14:paraId="131D5AAC" w14:textId="77777777" w:rsidTr="00B92C76">
        <w:trPr>
          <w:trHeight w:val="300"/>
        </w:trPr>
        <w:tc>
          <w:tcPr>
            <w:tcW w:w="3371" w:type="pct"/>
            <w:shd w:val="clear" w:color="auto" w:fill="auto"/>
            <w:vAlign w:val="center"/>
            <w:hideMark/>
          </w:tcPr>
          <w:p w14:paraId="774964E0"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Мероприятия по обеспечению пожарной безопасности. Общежитие гостиничного типа.</w:t>
            </w:r>
          </w:p>
        </w:tc>
        <w:tc>
          <w:tcPr>
            <w:tcW w:w="1629" w:type="pct"/>
            <w:shd w:val="clear" w:color="auto" w:fill="auto"/>
            <w:vAlign w:val="center"/>
            <w:hideMark/>
          </w:tcPr>
          <w:p w14:paraId="55AFE7D3"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632-3-29.100-ПД-ПБ.3</w:t>
            </w:r>
          </w:p>
        </w:tc>
      </w:tr>
      <w:tr w:rsidR="00B92C76" w:rsidRPr="00B92C76" w14:paraId="5F417B3D" w14:textId="77777777" w:rsidTr="00B92C76">
        <w:trPr>
          <w:trHeight w:val="408"/>
        </w:trPr>
        <w:tc>
          <w:tcPr>
            <w:tcW w:w="3371" w:type="pct"/>
            <w:vMerge w:val="restart"/>
            <w:shd w:val="clear" w:color="auto" w:fill="auto"/>
            <w:vAlign w:val="center"/>
            <w:hideMark/>
          </w:tcPr>
          <w:p w14:paraId="682C2776"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Система пожарной сигнализации (СПС). Система оповещения и управления эвакуацией при пожаре (СОУЭ). Научно- лабораторный корпус №2.</w:t>
            </w:r>
          </w:p>
        </w:tc>
        <w:tc>
          <w:tcPr>
            <w:tcW w:w="1629" w:type="pct"/>
            <w:vMerge w:val="restart"/>
            <w:shd w:val="clear" w:color="auto" w:fill="auto"/>
            <w:vAlign w:val="center"/>
            <w:hideMark/>
          </w:tcPr>
          <w:p w14:paraId="00F2D5CE"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632-3-29.200-ПД-ПБ.2</w:t>
            </w:r>
          </w:p>
        </w:tc>
      </w:tr>
      <w:tr w:rsidR="00B92C76" w:rsidRPr="00B92C76" w14:paraId="4C5C6A6D" w14:textId="77777777" w:rsidTr="00B92C76">
        <w:trPr>
          <w:trHeight w:val="408"/>
        </w:trPr>
        <w:tc>
          <w:tcPr>
            <w:tcW w:w="3371" w:type="pct"/>
            <w:vMerge/>
            <w:vAlign w:val="center"/>
            <w:hideMark/>
          </w:tcPr>
          <w:p w14:paraId="6E21BDEE" w14:textId="77777777" w:rsidR="00B92C76" w:rsidRPr="00B92C76" w:rsidRDefault="00B92C76" w:rsidP="00B92C76">
            <w:pPr>
              <w:suppressAutoHyphens w:val="0"/>
              <w:rPr>
                <w:rFonts w:eastAsia="Times New Roman" w:cs="Times New Roman"/>
                <w:color w:val="auto"/>
                <w:sz w:val="20"/>
                <w:lang w:eastAsia="ru-RU" w:bidi="ar-SA"/>
              </w:rPr>
            </w:pPr>
          </w:p>
        </w:tc>
        <w:tc>
          <w:tcPr>
            <w:tcW w:w="1629" w:type="pct"/>
            <w:vMerge/>
            <w:vAlign w:val="center"/>
            <w:hideMark/>
          </w:tcPr>
          <w:p w14:paraId="1F804D72" w14:textId="77777777" w:rsidR="00B92C76" w:rsidRPr="00B92C76" w:rsidRDefault="00B92C76" w:rsidP="00B92C76">
            <w:pPr>
              <w:suppressAutoHyphens w:val="0"/>
              <w:rPr>
                <w:rFonts w:eastAsia="Times New Roman" w:cs="Times New Roman"/>
                <w:color w:val="auto"/>
                <w:sz w:val="20"/>
                <w:lang w:eastAsia="ru-RU" w:bidi="ar-SA"/>
              </w:rPr>
            </w:pPr>
          </w:p>
        </w:tc>
      </w:tr>
      <w:tr w:rsidR="00B92C76" w:rsidRPr="00B92C76" w14:paraId="0AED0708" w14:textId="77777777" w:rsidTr="00B92C76">
        <w:trPr>
          <w:trHeight w:val="408"/>
        </w:trPr>
        <w:tc>
          <w:tcPr>
            <w:tcW w:w="3371" w:type="pct"/>
            <w:vMerge w:val="restart"/>
            <w:shd w:val="clear" w:color="auto" w:fill="auto"/>
            <w:vAlign w:val="center"/>
            <w:hideMark/>
          </w:tcPr>
          <w:p w14:paraId="106BAD18"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Система пожарной сигнализации (СПС). Система оповещения и управления эвакуацией при пожаре (СОУЭ). Общежитие гостиничного типа.</w:t>
            </w:r>
          </w:p>
        </w:tc>
        <w:tc>
          <w:tcPr>
            <w:tcW w:w="1629" w:type="pct"/>
            <w:vMerge w:val="restart"/>
            <w:shd w:val="clear" w:color="auto" w:fill="auto"/>
            <w:vAlign w:val="center"/>
            <w:hideMark/>
          </w:tcPr>
          <w:p w14:paraId="0DDC2EDD"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632-3-29.200-ПД-ПБ.3</w:t>
            </w:r>
          </w:p>
        </w:tc>
      </w:tr>
      <w:tr w:rsidR="00B92C76" w:rsidRPr="00B92C76" w14:paraId="14FA1E0E" w14:textId="77777777" w:rsidTr="00B92C76">
        <w:trPr>
          <w:trHeight w:val="408"/>
        </w:trPr>
        <w:tc>
          <w:tcPr>
            <w:tcW w:w="3371" w:type="pct"/>
            <w:vMerge/>
            <w:vAlign w:val="center"/>
            <w:hideMark/>
          </w:tcPr>
          <w:p w14:paraId="42336FBC" w14:textId="77777777" w:rsidR="00B92C76" w:rsidRPr="00B92C76" w:rsidRDefault="00B92C76" w:rsidP="00B92C76">
            <w:pPr>
              <w:suppressAutoHyphens w:val="0"/>
              <w:rPr>
                <w:rFonts w:eastAsia="Times New Roman" w:cs="Times New Roman"/>
                <w:color w:val="auto"/>
                <w:sz w:val="20"/>
                <w:lang w:eastAsia="ru-RU" w:bidi="ar-SA"/>
              </w:rPr>
            </w:pPr>
          </w:p>
        </w:tc>
        <w:tc>
          <w:tcPr>
            <w:tcW w:w="1629" w:type="pct"/>
            <w:vMerge/>
            <w:vAlign w:val="center"/>
            <w:hideMark/>
          </w:tcPr>
          <w:p w14:paraId="4A52511E" w14:textId="77777777" w:rsidR="00B92C76" w:rsidRPr="00B92C76" w:rsidRDefault="00B92C76" w:rsidP="00B92C76">
            <w:pPr>
              <w:suppressAutoHyphens w:val="0"/>
              <w:rPr>
                <w:rFonts w:eastAsia="Times New Roman" w:cs="Times New Roman"/>
                <w:color w:val="auto"/>
                <w:sz w:val="20"/>
                <w:lang w:eastAsia="ru-RU" w:bidi="ar-SA"/>
              </w:rPr>
            </w:pPr>
          </w:p>
        </w:tc>
      </w:tr>
      <w:tr w:rsidR="00B92C76" w:rsidRPr="00B92C76" w14:paraId="17CCDC24" w14:textId="77777777" w:rsidTr="00B92C76">
        <w:trPr>
          <w:trHeight w:val="300"/>
        </w:trPr>
        <w:tc>
          <w:tcPr>
            <w:tcW w:w="3371" w:type="pct"/>
            <w:shd w:val="clear" w:color="auto" w:fill="auto"/>
            <w:vAlign w:val="center"/>
            <w:hideMark/>
          </w:tcPr>
          <w:p w14:paraId="5A5FCB96"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Требования к обеспечению безопасной эксплуатации объектов капитального строительства.</w:t>
            </w:r>
          </w:p>
        </w:tc>
        <w:tc>
          <w:tcPr>
            <w:tcW w:w="1629" w:type="pct"/>
            <w:shd w:val="clear" w:color="auto" w:fill="auto"/>
            <w:vAlign w:val="center"/>
            <w:hideMark/>
          </w:tcPr>
          <w:p w14:paraId="281224CB"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632-3-210.200-ПД.2</w:t>
            </w:r>
          </w:p>
        </w:tc>
      </w:tr>
      <w:tr w:rsidR="00B92C76" w:rsidRPr="00B92C76" w14:paraId="1257DF8A" w14:textId="77777777" w:rsidTr="00B92C76">
        <w:trPr>
          <w:trHeight w:val="300"/>
        </w:trPr>
        <w:tc>
          <w:tcPr>
            <w:tcW w:w="3371" w:type="pct"/>
            <w:shd w:val="clear" w:color="auto" w:fill="auto"/>
            <w:vAlign w:val="center"/>
            <w:hideMark/>
          </w:tcPr>
          <w:p w14:paraId="29260382"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Мероприятия по обеспечению доступа инвалидов.</w:t>
            </w:r>
          </w:p>
        </w:tc>
        <w:tc>
          <w:tcPr>
            <w:tcW w:w="1629" w:type="pct"/>
            <w:shd w:val="clear" w:color="auto" w:fill="auto"/>
            <w:vAlign w:val="center"/>
            <w:hideMark/>
          </w:tcPr>
          <w:p w14:paraId="32614F12"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632-3-211.200-ПД- ОДИ.2</w:t>
            </w:r>
          </w:p>
        </w:tc>
      </w:tr>
      <w:tr w:rsidR="00B92C76" w:rsidRPr="00B92C76" w14:paraId="5F9AEA21" w14:textId="77777777" w:rsidTr="00B92C76">
        <w:trPr>
          <w:trHeight w:val="300"/>
        </w:trPr>
        <w:tc>
          <w:tcPr>
            <w:tcW w:w="3371" w:type="pct"/>
            <w:shd w:val="clear" w:color="auto" w:fill="auto"/>
            <w:vAlign w:val="center"/>
            <w:hideMark/>
          </w:tcPr>
          <w:p w14:paraId="50276176"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Мероприятия по обеспечению доступа инвалидов.</w:t>
            </w:r>
          </w:p>
        </w:tc>
        <w:tc>
          <w:tcPr>
            <w:tcW w:w="1629" w:type="pct"/>
            <w:shd w:val="clear" w:color="auto" w:fill="auto"/>
            <w:vAlign w:val="center"/>
            <w:hideMark/>
          </w:tcPr>
          <w:p w14:paraId="11D2CBC7"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632-3-211.300-ПД- ОДИ.3</w:t>
            </w:r>
          </w:p>
        </w:tc>
      </w:tr>
      <w:tr w:rsidR="00B92C76" w:rsidRPr="00B92C76" w14:paraId="0EA53370" w14:textId="77777777" w:rsidTr="00B92C76">
        <w:trPr>
          <w:trHeight w:val="300"/>
        </w:trPr>
        <w:tc>
          <w:tcPr>
            <w:tcW w:w="3371" w:type="pct"/>
            <w:shd w:val="clear" w:color="auto" w:fill="auto"/>
            <w:vAlign w:val="center"/>
            <w:hideMark/>
          </w:tcPr>
          <w:p w14:paraId="5514E08F"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Сводный сметный расчет.</w:t>
            </w:r>
          </w:p>
        </w:tc>
        <w:tc>
          <w:tcPr>
            <w:tcW w:w="1629" w:type="pct"/>
            <w:shd w:val="clear" w:color="auto" w:fill="auto"/>
            <w:vAlign w:val="center"/>
            <w:hideMark/>
          </w:tcPr>
          <w:p w14:paraId="1CF7AF5C"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632-212.100-ПД-СМ.1</w:t>
            </w:r>
          </w:p>
        </w:tc>
      </w:tr>
      <w:tr w:rsidR="00B92C76" w:rsidRPr="00B92C76" w14:paraId="6B785A92" w14:textId="77777777" w:rsidTr="00B92C76">
        <w:trPr>
          <w:trHeight w:val="300"/>
        </w:trPr>
        <w:tc>
          <w:tcPr>
            <w:tcW w:w="3371" w:type="pct"/>
            <w:shd w:val="clear" w:color="auto" w:fill="auto"/>
            <w:vAlign w:val="center"/>
            <w:hideMark/>
          </w:tcPr>
          <w:p w14:paraId="72B2F706"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Проектно-изыскательские работы</w:t>
            </w:r>
          </w:p>
        </w:tc>
        <w:tc>
          <w:tcPr>
            <w:tcW w:w="1629" w:type="pct"/>
            <w:shd w:val="clear" w:color="auto" w:fill="auto"/>
            <w:vAlign w:val="center"/>
            <w:hideMark/>
          </w:tcPr>
          <w:p w14:paraId="56BB88E1"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632-212.200-ПД-СМ.1</w:t>
            </w:r>
          </w:p>
        </w:tc>
      </w:tr>
      <w:tr w:rsidR="00B92C76" w:rsidRPr="00B92C76" w14:paraId="448D199A" w14:textId="77777777" w:rsidTr="00B92C76">
        <w:trPr>
          <w:trHeight w:val="300"/>
        </w:trPr>
        <w:tc>
          <w:tcPr>
            <w:tcW w:w="3371" w:type="pct"/>
            <w:shd w:val="clear" w:color="auto" w:fill="auto"/>
            <w:vAlign w:val="center"/>
            <w:hideMark/>
          </w:tcPr>
          <w:p w14:paraId="0337805D"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Локальные и объектные сметы</w:t>
            </w:r>
          </w:p>
        </w:tc>
        <w:tc>
          <w:tcPr>
            <w:tcW w:w="1629" w:type="pct"/>
            <w:shd w:val="clear" w:color="auto" w:fill="auto"/>
            <w:vAlign w:val="center"/>
            <w:hideMark/>
          </w:tcPr>
          <w:p w14:paraId="034423DD"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632-3-212.200-ПД- СМ.2</w:t>
            </w:r>
          </w:p>
        </w:tc>
      </w:tr>
      <w:tr w:rsidR="00B92C76" w:rsidRPr="00B92C76" w14:paraId="726FD4E1" w14:textId="77777777" w:rsidTr="00B92C76">
        <w:trPr>
          <w:trHeight w:val="300"/>
        </w:trPr>
        <w:tc>
          <w:tcPr>
            <w:tcW w:w="3371" w:type="pct"/>
            <w:shd w:val="clear" w:color="auto" w:fill="auto"/>
            <w:vAlign w:val="center"/>
            <w:hideMark/>
          </w:tcPr>
          <w:p w14:paraId="741C0FD2"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Прайс-листы</w:t>
            </w:r>
          </w:p>
        </w:tc>
        <w:tc>
          <w:tcPr>
            <w:tcW w:w="1629" w:type="pct"/>
            <w:shd w:val="clear" w:color="auto" w:fill="auto"/>
            <w:vAlign w:val="center"/>
            <w:hideMark/>
          </w:tcPr>
          <w:p w14:paraId="7397D430"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632-212.300-ПД-СМ.3</w:t>
            </w:r>
          </w:p>
        </w:tc>
      </w:tr>
      <w:tr w:rsidR="00B92C76" w:rsidRPr="00B92C76" w14:paraId="026DA2D1" w14:textId="77777777" w:rsidTr="00B92C76">
        <w:trPr>
          <w:trHeight w:val="300"/>
        </w:trPr>
        <w:tc>
          <w:tcPr>
            <w:tcW w:w="3371" w:type="pct"/>
            <w:shd w:val="clear" w:color="auto" w:fill="auto"/>
            <w:vAlign w:val="center"/>
            <w:hideMark/>
          </w:tcPr>
          <w:p w14:paraId="4746B5DF"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Ведомость объемов работ</w:t>
            </w:r>
          </w:p>
        </w:tc>
        <w:tc>
          <w:tcPr>
            <w:tcW w:w="1629" w:type="pct"/>
            <w:shd w:val="clear" w:color="auto" w:fill="auto"/>
            <w:vAlign w:val="center"/>
            <w:hideMark/>
          </w:tcPr>
          <w:p w14:paraId="7EBC08D8"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632-3-212.400-ПД-СМ.3</w:t>
            </w:r>
          </w:p>
        </w:tc>
      </w:tr>
      <w:tr w:rsidR="00B92C76" w:rsidRPr="00B92C76" w14:paraId="5F24E7BF" w14:textId="77777777" w:rsidTr="00B92C76">
        <w:trPr>
          <w:trHeight w:val="300"/>
        </w:trPr>
        <w:tc>
          <w:tcPr>
            <w:tcW w:w="3371" w:type="pct"/>
            <w:shd w:val="clear" w:color="auto" w:fill="auto"/>
            <w:vAlign w:val="center"/>
            <w:hideMark/>
          </w:tcPr>
          <w:p w14:paraId="430BF0B6"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Дендрология</w:t>
            </w:r>
          </w:p>
        </w:tc>
        <w:tc>
          <w:tcPr>
            <w:tcW w:w="1629" w:type="pct"/>
            <w:shd w:val="clear" w:color="auto" w:fill="auto"/>
            <w:vAlign w:val="center"/>
            <w:hideMark/>
          </w:tcPr>
          <w:p w14:paraId="3C1E4638"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632-3-213.100.2</w:t>
            </w:r>
          </w:p>
        </w:tc>
      </w:tr>
      <w:tr w:rsidR="00B92C76" w:rsidRPr="00B92C76" w14:paraId="4ABA2FD9" w14:textId="77777777" w:rsidTr="00B92C76">
        <w:trPr>
          <w:trHeight w:val="300"/>
        </w:trPr>
        <w:tc>
          <w:tcPr>
            <w:tcW w:w="3371" w:type="pct"/>
            <w:shd w:val="clear" w:color="auto" w:fill="auto"/>
            <w:vAlign w:val="center"/>
            <w:hideMark/>
          </w:tcPr>
          <w:p w14:paraId="25DB759C"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Охранно-защитная дератизационная система</w:t>
            </w:r>
          </w:p>
        </w:tc>
        <w:tc>
          <w:tcPr>
            <w:tcW w:w="1629" w:type="pct"/>
            <w:shd w:val="clear" w:color="auto" w:fill="auto"/>
            <w:vAlign w:val="center"/>
            <w:hideMark/>
          </w:tcPr>
          <w:p w14:paraId="6F3BB8BC"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632-3-213.200.2</w:t>
            </w:r>
          </w:p>
        </w:tc>
      </w:tr>
      <w:tr w:rsidR="00B92C76" w:rsidRPr="00B92C76" w14:paraId="1CB2D9D8" w14:textId="77777777" w:rsidTr="00B92C76">
        <w:trPr>
          <w:trHeight w:val="510"/>
        </w:trPr>
        <w:tc>
          <w:tcPr>
            <w:tcW w:w="3371" w:type="pct"/>
            <w:shd w:val="clear" w:color="auto" w:fill="auto"/>
            <w:vAlign w:val="center"/>
            <w:hideMark/>
          </w:tcPr>
          <w:p w14:paraId="63CA8586"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Обеспечение сохранности объектов культурного наследия регионального значения «Жилой дом» по адресу: Тульская область. город Тула, Советский район, улица Сойфера, дом 14</w:t>
            </w:r>
          </w:p>
        </w:tc>
        <w:tc>
          <w:tcPr>
            <w:tcW w:w="1629" w:type="pct"/>
            <w:shd w:val="clear" w:color="auto" w:fill="auto"/>
            <w:vAlign w:val="center"/>
            <w:hideMark/>
          </w:tcPr>
          <w:p w14:paraId="6B7162E2"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632-3-213.500.5</w:t>
            </w:r>
          </w:p>
        </w:tc>
      </w:tr>
      <w:tr w:rsidR="00B92C76" w:rsidRPr="00B92C76" w14:paraId="28679415" w14:textId="77777777" w:rsidTr="00B92C76">
        <w:trPr>
          <w:trHeight w:val="300"/>
        </w:trPr>
        <w:tc>
          <w:tcPr>
            <w:tcW w:w="3371" w:type="pct"/>
            <w:shd w:val="clear" w:color="auto" w:fill="auto"/>
            <w:vAlign w:val="center"/>
            <w:hideMark/>
          </w:tcPr>
          <w:p w14:paraId="145C00B9"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Научно-лабораторный корпус №2</w:t>
            </w:r>
          </w:p>
        </w:tc>
        <w:tc>
          <w:tcPr>
            <w:tcW w:w="1629" w:type="pct"/>
            <w:shd w:val="clear" w:color="auto" w:fill="auto"/>
            <w:vAlign w:val="center"/>
            <w:hideMark/>
          </w:tcPr>
          <w:p w14:paraId="28947719"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632-3-213.600.ЭЭ.2</w:t>
            </w:r>
          </w:p>
        </w:tc>
      </w:tr>
      <w:tr w:rsidR="00B92C76" w:rsidRPr="00B92C76" w14:paraId="79CF2ACD" w14:textId="77777777" w:rsidTr="00B92C76">
        <w:trPr>
          <w:trHeight w:val="300"/>
        </w:trPr>
        <w:tc>
          <w:tcPr>
            <w:tcW w:w="3371" w:type="pct"/>
            <w:shd w:val="clear" w:color="auto" w:fill="auto"/>
            <w:vAlign w:val="center"/>
            <w:hideMark/>
          </w:tcPr>
          <w:p w14:paraId="28A89F34"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Этап 3. Общежитие гостиничного типа</w:t>
            </w:r>
          </w:p>
        </w:tc>
        <w:tc>
          <w:tcPr>
            <w:tcW w:w="1629" w:type="pct"/>
            <w:shd w:val="clear" w:color="auto" w:fill="auto"/>
            <w:vAlign w:val="center"/>
            <w:hideMark/>
          </w:tcPr>
          <w:p w14:paraId="67F062DB" w14:textId="77777777" w:rsidR="00B92C76" w:rsidRPr="00B92C76" w:rsidRDefault="00B92C76" w:rsidP="00B92C76">
            <w:pPr>
              <w:suppressAutoHyphens w:val="0"/>
              <w:jc w:val="center"/>
              <w:rPr>
                <w:rFonts w:eastAsia="Times New Roman" w:cs="Times New Roman"/>
                <w:color w:val="auto"/>
                <w:sz w:val="20"/>
                <w:lang w:eastAsia="ru-RU" w:bidi="ar-SA"/>
              </w:rPr>
            </w:pPr>
            <w:r w:rsidRPr="00B92C76">
              <w:rPr>
                <w:rFonts w:eastAsia="Times New Roman" w:cs="Times New Roman"/>
                <w:color w:val="auto"/>
                <w:sz w:val="20"/>
                <w:lang w:eastAsia="ru-RU" w:bidi="ar-SA"/>
              </w:rPr>
              <w:t>632-3-213.600.ЭЭ.1</w:t>
            </w:r>
          </w:p>
        </w:tc>
      </w:tr>
    </w:tbl>
    <w:p w14:paraId="4B41A57B" w14:textId="21A38988" w:rsidR="00FF5C2C" w:rsidRPr="00FE3F03" w:rsidRDefault="00FF5C2C" w:rsidP="00B92C76">
      <w:pPr>
        <w:tabs>
          <w:tab w:val="left" w:pos="851"/>
        </w:tabs>
        <w:jc w:val="both"/>
        <w:rPr>
          <w:bCs/>
          <w:color w:val="auto"/>
        </w:rPr>
      </w:pPr>
    </w:p>
    <w:sectPr w:rsidR="00FF5C2C" w:rsidRPr="00FE3F03" w:rsidSect="00FD7E07">
      <w:pgSz w:w="11906" w:h="16838" w:code="9"/>
      <w:pgMar w:top="1021" w:right="851" w:bottom="102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3BE8B6" w14:textId="77777777" w:rsidR="007622C6" w:rsidRDefault="007622C6" w:rsidP="00BF7D93">
      <w:r>
        <w:separator/>
      </w:r>
    </w:p>
  </w:endnote>
  <w:endnote w:type="continuationSeparator" w:id="0">
    <w:p w14:paraId="7A03A6F1" w14:textId="77777777" w:rsidR="007622C6" w:rsidRDefault="007622C6" w:rsidP="00BF7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w:altName w:val="Arial"/>
    <w:charset w:val="00"/>
    <w:family w:val="swiss"/>
    <w:pitch w:val="variable"/>
    <w:sig w:usb0="00000001" w:usb1="400078FF" w:usb2="00000021" w:usb3="00000000" w:csb0="0000019F" w:csb1="00000000"/>
  </w:font>
  <w:font w:name="Mangal">
    <w:altName w:val="Courier New"/>
    <w:panose1 w:val="00000400000000000000"/>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PT Astra Serif">
    <w:altName w:val="PT Astra Serif"/>
    <w:panose1 w:val="020A0603040505020204"/>
    <w:charset w:val="CC"/>
    <w:family w:val="roman"/>
    <w:pitch w:val="variable"/>
    <w:sig w:usb0="A00002EF" w:usb1="5000204B" w:usb2="00000020" w:usb3="00000000" w:csb0="00000097" w:csb1="00000000"/>
  </w:font>
  <w:font w:name="TimesNewRomanPSMT">
    <w:altName w:val="Calibri"/>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3C8866" w14:textId="77777777" w:rsidR="007622C6" w:rsidRDefault="007622C6" w:rsidP="00BF7D93">
      <w:r>
        <w:separator/>
      </w:r>
    </w:p>
  </w:footnote>
  <w:footnote w:type="continuationSeparator" w:id="0">
    <w:p w14:paraId="6D6B0FFC" w14:textId="77777777" w:rsidR="007622C6" w:rsidRDefault="007622C6" w:rsidP="00BF7D9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D1384"/>
    <w:multiLevelType w:val="multilevel"/>
    <w:tmpl w:val="A34299C4"/>
    <w:lvl w:ilvl="0">
      <w:start w:val="1"/>
      <w:numFmt w:val="decimal"/>
      <w:lvlText w:val="%1."/>
      <w:lvlJc w:val="left"/>
      <w:pPr>
        <w:ind w:left="1069" w:hanging="360"/>
      </w:pPr>
      <w:rPr>
        <w:rFonts w:ascii="Times New Roman" w:hAnsi="Times New Roman"/>
        <w:b/>
        <w:color w:val="000000"/>
        <w:sz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22F53B14"/>
    <w:multiLevelType w:val="hybridMultilevel"/>
    <w:tmpl w:val="CCA8C8B6"/>
    <w:lvl w:ilvl="0" w:tplc="D30AE5EA">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9384D84"/>
    <w:multiLevelType w:val="multilevel"/>
    <w:tmpl w:val="16121BE4"/>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1A8"/>
    <w:rsid w:val="00030BD1"/>
    <w:rsid w:val="00035B3A"/>
    <w:rsid w:val="00036E56"/>
    <w:rsid w:val="000511D1"/>
    <w:rsid w:val="00070632"/>
    <w:rsid w:val="00071BCA"/>
    <w:rsid w:val="000A2047"/>
    <w:rsid w:val="000A39B6"/>
    <w:rsid w:val="000C4C9E"/>
    <w:rsid w:val="000F69DA"/>
    <w:rsid w:val="001128E2"/>
    <w:rsid w:val="00145415"/>
    <w:rsid w:val="001468F3"/>
    <w:rsid w:val="00151631"/>
    <w:rsid w:val="0018590C"/>
    <w:rsid w:val="001C0B50"/>
    <w:rsid w:val="001E674F"/>
    <w:rsid w:val="001F1E19"/>
    <w:rsid w:val="00215F13"/>
    <w:rsid w:val="002302FB"/>
    <w:rsid w:val="00257FDD"/>
    <w:rsid w:val="00275EB5"/>
    <w:rsid w:val="00296CB3"/>
    <w:rsid w:val="002B4622"/>
    <w:rsid w:val="002D6C16"/>
    <w:rsid w:val="002D6D13"/>
    <w:rsid w:val="002F6B49"/>
    <w:rsid w:val="00305CD4"/>
    <w:rsid w:val="00350C46"/>
    <w:rsid w:val="003973E7"/>
    <w:rsid w:val="003E3F88"/>
    <w:rsid w:val="003E770C"/>
    <w:rsid w:val="003F4F55"/>
    <w:rsid w:val="00424568"/>
    <w:rsid w:val="00452AF2"/>
    <w:rsid w:val="004616B1"/>
    <w:rsid w:val="004722C1"/>
    <w:rsid w:val="005678A1"/>
    <w:rsid w:val="005905FA"/>
    <w:rsid w:val="00591B7A"/>
    <w:rsid w:val="005921A8"/>
    <w:rsid w:val="0059691D"/>
    <w:rsid w:val="005B602A"/>
    <w:rsid w:val="005D07F1"/>
    <w:rsid w:val="005F2CC3"/>
    <w:rsid w:val="00642808"/>
    <w:rsid w:val="00672630"/>
    <w:rsid w:val="006726BD"/>
    <w:rsid w:val="00697AC5"/>
    <w:rsid w:val="006A284B"/>
    <w:rsid w:val="006A450E"/>
    <w:rsid w:val="006B121C"/>
    <w:rsid w:val="006C0B77"/>
    <w:rsid w:val="006E5114"/>
    <w:rsid w:val="006F0738"/>
    <w:rsid w:val="006F373C"/>
    <w:rsid w:val="007026F7"/>
    <w:rsid w:val="00716F26"/>
    <w:rsid w:val="007622C6"/>
    <w:rsid w:val="00767FC2"/>
    <w:rsid w:val="00794CD0"/>
    <w:rsid w:val="007D564D"/>
    <w:rsid w:val="007F618C"/>
    <w:rsid w:val="008018E4"/>
    <w:rsid w:val="00810DB1"/>
    <w:rsid w:val="008242FF"/>
    <w:rsid w:val="00870751"/>
    <w:rsid w:val="008A6BC3"/>
    <w:rsid w:val="008C172C"/>
    <w:rsid w:val="008C6CD6"/>
    <w:rsid w:val="008F48E0"/>
    <w:rsid w:val="00922C48"/>
    <w:rsid w:val="00933C84"/>
    <w:rsid w:val="009776C9"/>
    <w:rsid w:val="009B258C"/>
    <w:rsid w:val="009F719D"/>
    <w:rsid w:val="009F7997"/>
    <w:rsid w:val="00A030A6"/>
    <w:rsid w:val="00A03947"/>
    <w:rsid w:val="00A03AB0"/>
    <w:rsid w:val="00A14314"/>
    <w:rsid w:val="00A26417"/>
    <w:rsid w:val="00A3175B"/>
    <w:rsid w:val="00A40B85"/>
    <w:rsid w:val="00A45D99"/>
    <w:rsid w:val="00A66E62"/>
    <w:rsid w:val="00A8054B"/>
    <w:rsid w:val="00A96612"/>
    <w:rsid w:val="00AA5481"/>
    <w:rsid w:val="00AF06DC"/>
    <w:rsid w:val="00B12BA9"/>
    <w:rsid w:val="00B36FEE"/>
    <w:rsid w:val="00B44F89"/>
    <w:rsid w:val="00B55689"/>
    <w:rsid w:val="00B7633C"/>
    <w:rsid w:val="00B86EAE"/>
    <w:rsid w:val="00B915B7"/>
    <w:rsid w:val="00B92C76"/>
    <w:rsid w:val="00BD581E"/>
    <w:rsid w:val="00BE52A4"/>
    <w:rsid w:val="00BF5798"/>
    <w:rsid w:val="00BF7D93"/>
    <w:rsid w:val="00C015B6"/>
    <w:rsid w:val="00C01C3E"/>
    <w:rsid w:val="00C361F0"/>
    <w:rsid w:val="00C5650C"/>
    <w:rsid w:val="00C67A9B"/>
    <w:rsid w:val="00C7162D"/>
    <w:rsid w:val="00C777EF"/>
    <w:rsid w:val="00C96BB2"/>
    <w:rsid w:val="00CA574B"/>
    <w:rsid w:val="00D778B9"/>
    <w:rsid w:val="00DA5E7B"/>
    <w:rsid w:val="00DF57FF"/>
    <w:rsid w:val="00E92CDA"/>
    <w:rsid w:val="00E94A58"/>
    <w:rsid w:val="00EA59DF"/>
    <w:rsid w:val="00EB20D6"/>
    <w:rsid w:val="00EB5F4F"/>
    <w:rsid w:val="00EC45EF"/>
    <w:rsid w:val="00EE4070"/>
    <w:rsid w:val="00F00186"/>
    <w:rsid w:val="00F12C76"/>
    <w:rsid w:val="00F15BCE"/>
    <w:rsid w:val="00F207F4"/>
    <w:rsid w:val="00F36D8F"/>
    <w:rsid w:val="00F5199F"/>
    <w:rsid w:val="00F53DDA"/>
    <w:rsid w:val="00F6696F"/>
    <w:rsid w:val="00FC35FA"/>
    <w:rsid w:val="00FC6225"/>
    <w:rsid w:val="00FD7E07"/>
    <w:rsid w:val="00FE3F03"/>
    <w:rsid w:val="00FF5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27FFE"/>
  <w15:chartTrackingRefBased/>
  <w15:docId w15:val="{2A2DEFBF-00F9-414A-8373-FA748240E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2047"/>
    <w:pPr>
      <w:suppressAutoHyphens/>
      <w:spacing w:after="0" w:line="240" w:lineRule="auto"/>
    </w:pPr>
    <w:rPr>
      <w:rFonts w:ascii="Times New Roman" w:eastAsia="Tahoma" w:hAnsi="Times New Roman" w:cs="Noto Sans"/>
      <w:color w:val="000000"/>
      <w:sz w:val="24"/>
      <w:szCs w:val="20"/>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02FB"/>
    <w:pPr>
      <w:ind w:left="720"/>
      <w:contextualSpacing/>
    </w:pPr>
    <w:rPr>
      <w:rFonts w:cs="Mangal"/>
    </w:rPr>
  </w:style>
  <w:style w:type="paragraph" w:styleId="a4">
    <w:name w:val="header"/>
    <w:basedOn w:val="a"/>
    <w:link w:val="a5"/>
    <w:uiPriority w:val="99"/>
    <w:unhideWhenUsed/>
    <w:rsid w:val="00BF7D93"/>
    <w:pPr>
      <w:tabs>
        <w:tab w:val="center" w:pos="4677"/>
        <w:tab w:val="right" w:pos="9355"/>
      </w:tabs>
    </w:pPr>
    <w:rPr>
      <w:rFonts w:cs="Mangal"/>
    </w:rPr>
  </w:style>
  <w:style w:type="character" w:customStyle="1" w:styleId="a5">
    <w:name w:val="Верхний колонтитул Знак"/>
    <w:basedOn w:val="a0"/>
    <w:link w:val="a4"/>
    <w:uiPriority w:val="99"/>
    <w:rsid w:val="00BF7D93"/>
    <w:rPr>
      <w:rFonts w:ascii="Times New Roman" w:eastAsia="Tahoma" w:hAnsi="Times New Roman" w:cs="Mangal"/>
      <w:color w:val="000000"/>
      <w:sz w:val="24"/>
      <w:szCs w:val="20"/>
      <w:lang w:eastAsia="zh-CN" w:bidi="hi-IN"/>
    </w:rPr>
  </w:style>
  <w:style w:type="paragraph" w:styleId="a6">
    <w:name w:val="footer"/>
    <w:basedOn w:val="a"/>
    <w:link w:val="a7"/>
    <w:uiPriority w:val="99"/>
    <w:unhideWhenUsed/>
    <w:rsid w:val="00BF7D93"/>
    <w:pPr>
      <w:tabs>
        <w:tab w:val="center" w:pos="4677"/>
        <w:tab w:val="right" w:pos="9355"/>
      </w:tabs>
    </w:pPr>
    <w:rPr>
      <w:rFonts w:cs="Mangal"/>
    </w:rPr>
  </w:style>
  <w:style w:type="character" w:customStyle="1" w:styleId="a7">
    <w:name w:val="Нижний колонтитул Знак"/>
    <w:basedOn w:val="a0"/>
    <w:link w:val="a6"/>
    <w:uiPriority w:val="99"/>
    <w:rsid w:val="00BF7D93"/>
    <w:rPr>
      <w:rFonts w:ascii="Times New Roman" w:eastAsia="Tahoma" w:hAnsi="Times New Roman" w:cs="Mangal"/>
      <w:color w:val="000000"/>
      <w:sz w:val="24"/>
      <w:szCs w:val="20"/>
      <w:lang w:eastAsia="zh-CN" w:bidi="hi-IN"/>
    </w:rPr>
  </w:style>
  <w:style w:type="table" w:styleId="a8">
    <w:name w:val="Table Grid"/>
    <w:basedOn w:val="a1"/>
    <w:uiPriority w:val="39"/>
    <w:rsid w:val="006E51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0511D1"/>
    <w:rPr>
      <w:sz w:val="16"/>
      <w:szCs w:val="16"/>
    </w:rPr>
  </w:style>
  <w:style w:type="paragraph" w:styleId="aa">
    <w:name w:val="annotation text"/>
    <w:basedOn w:val="a"/>
    <w:link w:val="ab"/>
    <w:uiPriority w:val="99"/>
    <w:semiHidden/>
    <w:unhideWhenUsed/>
    <w:rsid w:val="000511D1"/>
    <w:rPr>
      <w:rFonts w:cs="Mangal"/>
      <w:sz w:val="20"/>
      <w:szCs w:val="18"/>
    </w:rPr>
  </w:style>
  <w:style w:type="character" w:customStyle="1" w:styleId="ab">
    <w:name w:val="Текст примечания Знак"/>
    <w:basedOn w:val="a0"/>
    <w:link w:val="aa"/>
    <w:uiPriority w:val="99"/>
    <w:semiHidden/>
    <w:rsid w:val="000511D1"/>
    <w:rPr>
      <w:rFonts w:ascii="Times New Roman" w:eastAsia="Tahoma" w:hAnsi="Times New Roman" w:cs="Mangal"/>
      <w:color w:val="000000"/>
      <w:sz w:val="20"/>
      <w:szCs w:val="18"/>
      <w:lang w:eastAsia="zh-CN" w:bidi="hi-IN"/>
    </w:rPr>
  </w:style>
  <w:style w:type="paragraph" w:styleId="ac">
    <w:name w:val="annotation subject"/>
    <w:basedOn w:val="aa"/>
    <w:next w:val="aa"/>
    <w:link w:val="ad"/>
    <w:uiPriority w:val="99"/>
    <w:semiHidden/>
    <w:unhideWhenUsed/>
    <w:rsid w:val="000511D1"/>
    <w:rPr>
      <w:b/>
      <w:bCs/>
    </w:rPr>
  </w:style>
  <w:style w:type="character" w:customStyle="1" w:styleId="ad">
    <w:name w:val="Тема примечания Знак"/>
    <w:basedOn w:val="ab"/>
    <w:link w:val="ac"/>
    <w:uiPriority w:val="99"/>
    <w:semiHidden/>
    <w:rsid w:val="000511D1"/>
    <w:rPr>
      <w:rFonts w:ascii="Times New Roman" w:eastAsia="Tahoma" w:hAnsi="Times New Roman" w:cs="Mangal"/>
      <w:b/>
      <w:bCs/>
      <w:color w:val="000000"/>
      <w:sz w:val="20"/>
      <w:szCs w:val="18"/>
      <w:lang w:eastAsia="zh-CN" w:bidi="hi-IN"/>
    </w:rPr>
  </w:style>
  <w:style w:type="paragraph" w:styleId="ae">
    <w:name w:val="Balloon Text"/>
    <w:basedOn w:val="a"/>
    <w:link w:val="af"/>
    <w:uiPriority w:val="99"/>
    <w:semiHidden/>
    <w:unhideWhenUsed/>
    <w:rsid w:val="000511D1"/>
    <w:rPr>
      <w:rFonts w:ascii="Segoe UI" w:hAnsi="Segoe UI" w:cs="Mangal"/>
      <w:sz w:val="18"/>
      <w:szCs w:val="16"/>
    </w:rPr>
  </w:style>
  <w:style w:type="character" w:customStyle="1" w:styleId="af">
    <w:name w:val="Текст выноски Знак"/>
    <w:basedOn w:val="a0"/>
    <w:link w:val="ae"/>
    <w:uiPriority w:val="99"/>
    <w:semiHidden/>
    <w:rsid w:val="000511D1"/>
    <w:rPr>
      <w:rFonts w:ascii="Segoe UI" w:eastAsia="Tahoma" w:hAnsi="Segoe UI" w:cs="Mangal"/>
      <w:color w:val="000000"/>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481">
      <w:bodyDiv w:val="1"/>
      <w:marLeft w:val="0"/>
      <w:marRight w:val="0"/>
      <w:marTop w:val="0"/>
      <w:marBottom w:val="0"/>
      <w:divBdr>
        <w:top w:val="none" w:sz="0" w:space="0" w:color="auto"/>
        <w:left w:val="none" w:sz="0" w:space="0" w:color="auto"/>
        <w:bottom w:val="none" w:sz="0" w:space="0" w:color="auto"/>
        <w:right w:val="none" w:sz="0" w:space="0" w:color="auto"/>
      </w:divBdr>
    </w:div>
    <w:div w:id="34280066">
      <w:bodyDiv w:val="1"/>
      <w:marLeft w:val="0"/>
      <w:marRight w:val="0"/>
      <w:marTop w:val="0"/>
      <w:marBottom w:val="0"/>
      <w:divBdr>
        <w:top w:val="none" w:sz="0" w:space="0" w:color="auto"/>
        <w:left w:val="none" w:sz="0" w:space="0" w:color="auto"/>
        <w:bottom w:val="none" w:sz="0" w:space="0" w:color="auto"/>
        <w:right w:val="none" w:sz="0" w:space="0" w:color="auto"/>
      </w:divBdr>
    </w:div>
    <w:div w:id="37554633">
      <w:bodyDiv w:val="1"/>
      <w:marLeft w:val="0"/>
      <w:marRight w:val="0"/>
      <w:marTop w:val="0"/>
      <w:marBottom w:val="0"/>
      <w:divBdr>
        <w:top w:val="none" w:sz="0" w:space="0" w:color="auto"/>
        <w:left w:val="none" w:sz="0" w:space="0" w:color="auto"/>
        <w:bottom w:val="none" w:sz="0" w:space="0" w:color="auto"/>
        <w:right w:val="none" w:sz="0" w:space="0" w:color="auto"/>
      </w:divBdr>
    </w:div>
    <w:div w:id="99567749">
      <w:bodyDiv w:val="1"/>
      <w:marLeft w:val="0"/>
      <w:marRight w:val="0"/>
      <w:marTop w:val="0"/>
      <w:marBottom w:val="0"/>
      <w:divBdr>
        <w:top w:val="none" w:sz="0" w:space="0" w:color="auto"/>
        <w:left w:val="none" w:sz="0" w:space="0" w:color="auto"/>
        <w:bottom w:val="none" w:sz="0" w:space="0" w:color="auto"/>
        <w:right w:val="none" w:sz="0" w:space="0" w:color="auto"/>
      </w:divBdr>
    </w:div>
    <w:div w:id="102969224">
      <w:bodyDiv w:val="1"/>
      <w:marLeft w:val="0"/>
      <w:marRight w:val="0"/>
      <w:marTop w:val="0"/>
      <w:marBottom w:val="0"/>
      <w:divBdr>
        <w:top w:val="none" w:sz="0" w:space="0" w:color="auto"/>
        <w:left w:val="none" w:sz="0" w:space="0" w:color="auto"/>
        <w:bottom w:val="none" w:sz="0" w:space="0" w:color="auto"/>
        <w:right w:val="none" w:sz="0" w:space="0" w:color="auto"/>
      </w:divBdr>
    </w:div>
    <w:div w:id="121045774">
      <w:bodyDiv w:val="1"/>
      <w:marLeft w:val="0"/>
      <w:marRight w:val="0"/>
      <w:marTop w:val="0"/>
      <w:marBottom w:val="0"/>
      <w:divBdr>
        <w:top w:val="none" w:sz="0" w:space="0" w:color="auto"/>
        <w:left w:val="none" w:sz="0" w:space="0" w:color="auto"/>
        <w:bottom w:val="none" w:sz="0" w:space="0" w:color="auto"/>
        <w:right w:val="none" w:sz="0" w:space="0" w:color="auto"/>
      </w:divBdr>
    </w:div>
    <w:div w:id="192156339">
      <w:bodyDiv w:val="1"/>
      <w:marLeft w:val="0"/>
      <w:marRight w:val="0"/>
      <w:marTop w:val="0"/>
      <w:marBottom w:val="0"/>
      <w:divBdr>
        <w:top w:val="none" w:sz="0" w:space="0" w:color="auto"/>
        <w:left w:val="none" w:sz="0" w:space="0" w:color="auto"/>
        <w:bottom w:val="none" w:sz="0" w:space="0" w:color="auto"/>
        <w:right w:val="none" w:sz="0" w:space="0" w:color="auto"/>
      </w:divBdr>
    </w:div>
    <w:div w:id="223220363">
      <w:bodyDiv w:val="1"/>
      <w:marLeft w:val="0"/>
      <w:marRight w:val="0"/>
      <w:marTop w:val="0"/>
      <w:marBottom w:val="0"/>
      <w:divBdr>
        <w:top w:val="none" w:sz="0" w:space="0" w:color="auto"/>
        <w:left w:val="none" w:sz="0" w:space="0" w:color="auto"/>
        <w:bottom w:val="none" w:sz="0" w:space="0" w:color="auto"/>
        <w:right w:val="none" w:sz="0" w:space="0" w:color="auto"/>
      </w:divBdr>
    </w:div>
    <w:div w:id="259685938">
      <w:bodyDiv w:val="1"/>
      <w:marLeft w:val="0"/>
      <w:marRight w:val="0"/>
      <w:marTop w:val="0"/>
      <w:marBottom w:val="0"/>
      <w:divBdr>
        <w:top w:val="none" w:sz="0" w:space="0" w:color="auto"/>
        <w:left w:val="none" w:sz="0" w:space="0" w:color="auto"/>
        <w:bottom w:val="none" w:sz="0" w:space="0" w:color="auto"/>
        <w:right w:val="none" w:sz="0" w:space="0" w:color="auto"/>
      </w:divBdr>
    </w:div>
    <w:div w:id="328679529">
      <w:bodyDiv w:val="1"/>
      <w:marLeft w:val="0"/>
      <w:marRight w:val="0"/>
      <w:marTop w:val="0"/>
      <w:marBottom w:val="0"/>
      <w:divBdr>
        <w:top w:val="none" w:sz="0" w:space="0" w:color="auto"/>
        <w:left w:val="none" w:sz="0" w:space="0" w:color="auto"/>
        <w:bottom w:val="none" w:sz="0" w:space="0" w:color="auto"/>
        <w:right w:val="none" w:sz="0" w:space="0" w:color="auto"/>
      </w:divBdr>
    </w:div>
    <w:div w:id="332414852">
      <w:bodyDiv w:val="1"/>
      <w:marLeft w:val="0"/>
      <w:marRight w:val="0"/>
      <w:marTop w:val="0"/>
      <w:marBottom w:val="0"/>
      <w:divBdr>
        <w:top w:val="none" w:sz="0" w:space="0" w:color="auto"/>
        <w:left w:val="none" w:sz="0" w:space="0" w:color="auto"/>
        <w:bottom w:val="none" w:sz="0" w:space="0" w:color="auto"/>
        <w:right w:val="none" w:sz="0" w:space="0" w:color="auto"/>
      </w:divBdr>
    </w:div>
    <w:div w:id="358288210">
      <w:bodyDiv w:val="1"/>
      <w:marLeft w:val="0"/>
      <w:marRight w:val="0"/>
      <w:marTop w:val="0"/>
      <w:marBottom w:val="0"/>
      <w:divBdr>
        <w:top w:val="none" w:sz="0" w:space="0" w:color="auto"/>
        <w:left w:val="none" w:sz="0" w:space="0" w:color="auto"/>
        <w:bottom w:val="none" w:sz="0" w:space="0" w:color="auto"/>
        <w:right w:val="none" w:sz="0" w:space="0" w:color="auto"/>
      </w:divBdr>
    </w:div>
    <w:div w:id="467674655">
      <w:bodyDiv w:val="1"/>
      <w:marLeft w:val="0"/>
      <w:marRight w:val="0"/>
      <w:marTop w:val="0"/>
      <w:marBottom w:val="0"/>
      <w:divBdr>
        <w:top w:val="none" w:sz="0" w:space="0" w:color="auto"/>
        <w:left w:val="none" w:sz="0" w:space="0" w:color="auto"/>
        <w:bottom w:val="none" w:sz="0" w:space="0" w:color="auto"/>
        <w:right w:val="none" w:sz="0" w:space="0" w:color="auto"/>
      </w:divBdr>
    </w:div>
    <w:div w:id="478887311">
      <w:bodyDiv w:val="1"/>
      <w:marLeft w:val="0"/>
      <w:marRight w:val="0"/>
      <w:marTop w:val="0"/>
      <w:marBottom w:val="0"/>
      <w:divBdr>
        <w:top w:val="none" w:sz="0" w:space="0" w:color="auto"/>
        <w:left w:val="none" w:sz="0" w:space="0" w:color="auto"/>
        <w:bottom w:val="none" w:sz="0" w:space="0" w:color="auto"/>
        <w:right w:val="none" w:sz="0" w:space="0" w:color="auto"/>
      </w:divBdr>
    </w:div>
    <w:div w:id="517043265">
      <w:bodyDiv w:val="1"/>
      <w:marLeft w:val="0"/>
      <w:marRight w:val="0"/>
      <w:marTop w:val="0"/>
      <w:marBottom w:val="0"/>
      <w:divBdr>
        <w:top w:val="none" w:sz="0" w:space="0" w:color="auto"/>
        <w:left w:val="none" w:sz="0" w:space="0" w:color="auto"/>
        <w:bottom w:val="none" w:sz="0" w:space="0" w:color="auto"/>
        <w:right w:val="none" w:sz="0" w:space="0" w:color="auto"/>
      </w:divBdr>
    </w:div>
    <w:div w:id="550003494">
      <w:bodyDiv w:val="1"/>
      <w:marLeft w:val="0"/>
      <w:marRight w:val="0"/>
      <w:marTop w:val="0"/>
      <w:marBottom w:val="0"/>
      <w:divBdr>
        <w:top w:val="none" w:sz="0" w:space="0" w:color="auto"/>
        <w:left w:val="none" w:sz="0" w:space="0" w:color="auto"/>
        <w:bottom w:val="none" w:sz="0" w:space="0" w:color="auto"/>
        <w:right w:val="none" w:sz="0" w:space="0" w:color="auto"/>
      </w:divBdr>
    </w:div>
    <w:div w:id="681591325">
      <w:bodyDiv w:val="1"/>
      <w:marLeft w:val="0"/>
      <w:marRight w:val="0"/>
      <w:marTop w:val="0"/>
      <w:marBottom w:val="0"/>
      <w:divBdr>
        <w:top w:val="none" w:sz="0" w:space="0" w:color="auto"/>
        <w:left w:val="none" w:sz="0" w:space="0" w:color="auto"/>
        <w:bottom w:val="none" w:sz="0" w:space="0" w:color="auto"/>
        <w:right w:val="none" w:sz="0" w:space="0" w:color="auto"/>
      </w:divBdr>
    </w:div>
    <w:div w:id="786121513">
      <w:bodyDiv w:val="1"/>
      <w:marLeft w:val="0"/>
      <w:marRight w:val="0"/>
      <w:marTop w:val="0"/>
      <w:marBottom w:val="0"/>
      <w:divBdr>
        <w:top w:val="none" w:sz="0" w:space="0" w:color="auto"/>
        <w:left w:val="none" w:sz="0" w:space="0" w:color="auto"/>
        <w:bottom w:val="none" w:sz="0" w:space="0" w:color="auto"/>
        <w:right w:val="none" w:sz="0" w:space="0" w:color="auto"/>
      </w:divBdr>
    </w:div>
    <w:div w:id="799419947">
      <w:bodyDiv w:val="1"/>
      <w:marLeft w:val="0"/>
      <w:marRight w:val="0"/>
      <w:marTop w:val="0"/>
      <w:marBottom w:val="0"/>
      <w:divBdr>
        <w:top w:val="none" w:sz="0" w:space="0" w:color="auto"/>
        <w:left w:val="none" w:sz="0" w:space="0" w:color="auto"/>
        <w:bottom w:val="none" w:sz="0" w:space="0" w:color="auto"/>
        <w:right w:val="none" w:sz="0" w:space="0" w:color="auto"/>
      </w:divBdr>
    </w:div>
    <w:div w:id="812717628">
      <w:bodyDiv w:val="1"/>
      <w:marLeft w:val="0"/>
      <w:marRight w:val="0"/>
      <w:marTop w:val="0"/>
      <w:marBottom w:val="0"/>
      <w:divBdr>
        <w:top w:val="none" w:sz="0" w:space="0" w:color="auto"/>
        <w:left w:val="none" w:sz="0" w:space="0" w:color="auto"/>
        <w:bottom w:val="none" w:sz="0" w:space="0" w:color="auto"/>
        <w:right w:val="none" w:sz="0" w:space="0" w:color="auto"/>
      </w:divBdr>
    </w:div>
    <w:div w:id="863009973">
      <w:bodyDiv w:val="1"/>
      <w:marLeft w:val="0"/>
      <w:marRight w:val="0"/>
      <w:marTop w:val="0"/>
      <w:marBottom w:val="0"/>
      <w:divBdr>
        <w:top w:val="none" w:sz="0" w:space="0" w:color="auto"/>
        <w:left w:val="none" w:sz="0" w:space="0" w:color="auto"/>
        <w:bottom w:val="none" w:sz="0" w:space="0" w:color="auto"/>
        <w:right w:val="none" w:sz="0" w:space="0" w:color="auto"/>
      </w:divBdr>
    </w:div>
    <w:div w:id="881525746">
      <w:bodyDiv w:val="1"/>
      <w:marLeft w:val="0"/>
      <w:marRight w:val="0"/>
      <w:marTop w:val="0"/>
      <w:marBottom w:val="0"/>
      <w:divBdr>
        <w:top w:val="none" w:sz="0" w:space="0" w:color="auto"/>
        <w:left w:val="none" w:sz="0" w:space="0" w:color="auto"/>
        <w:bottom w:val="none" w:sz="0" w:space="0" w:color="auto"/>
        <w:right w:val="none" w:sz="0" w:space="0" w:color="auto"/>
      </w:divBdr>
    </w:div>
    <w:div w:id="912816881">
      <w:bodyDiv w:val="1"/>
      <w:marLeft w:val="0"/>
      <w:marRight w:val="0"/>
      <w:marTop w:val="0"/>
      <w:marBottom w:val="0"/>
      <w:divBdr>
        <w:top w:val="none" w:sz="0" w:space="0" w:color="auto"/>
        <w:left w:val="none" w:sz="0" w:space="0" w:color="auto"/>
        <w:bottom w:val="none" w:sz="0" w:space="0" w:color="auto"/>
        <w:right w:val="none" w:sz="0" w:space="0" w:color="auto"/>
      </w:divBdr>
    </w:div>
    <w:div w:id="913666469">
      <w:bodyDiv w:val="1"/>
      <w:marLeft w:val="0"/>
      <w:marRight w:val="0"/>
      <w:marTop w:val="0"/>
      <w:marBottom w:val="0"/>
      <w:divBdr>
        <w:top w:val="none" w:sz="0" w:space="0" w:color="auto"/>
        <w:left w:val="none" w:sz="0" w:space="0" w:color="auto"/>
        <w:bottom w:val="none" w:sz="0" w:space="0" w:color="auto"/>
        <w:right w:val="none" w:sz="0" w:space="0" w:color="auto"/>
      </w:divBdr>
    </w:div>
    <w:div w:id="948896130">
      <w:bodyDiv w:val="1"/>
      <w:marLeft w:val="0"/>
      <w:marRight w:val="0"/>
      <w:marTop w:val="0"/>
      <w:marBottom w:val="0"/>
      <w:divBdr>
        <w:top w:val="none" w:sz="0" w:space="0" w:color="auto"/>
        <w:left w:val="none" w:sz="0" w:space="0" w:color="auto"/>
        <w:bottom w:val="none" w:sz="0" w:space="0" w:color="auto"/>
        <w:right w:val="none" w:sz="0" w:space="0" w:color="auto"/>
      </w:divBdr>
    </w:div>
    <w:div w:id="962076129">
      <w:bodyDiv w:val="1"/>
      <w:marLeft w:val="0"/>
      <w:marRight w:val="0"/>
      <w:marTop w:val="0"/>
      <w:marBottom w:val="0"/>
      <w:divBdr>
        <w:top w:val="none" w:sz="0" w:space="0" w:color="auto"/>
        <w:left w:val="none" w:sz="0" w:space="0" w:color="auto"/>
        <w:bottom w:val="none" w:sz="0" w:space="0" w:color="auto"/>
        <w:right w:val="none" w:sz="0" w:space="0" w:color="auto"/>
      </w:divBdr>
    </w:div>
    <w:div w:id="1059746728">
      <w:bodyDiv w:val="1"/>
      <w:marLeft w:val="0"/>
      <w:marRight w:val="0"/>
      <w:marTop w:val="0"/>
      <w:marBottom w:val="0"/>
      <w:divBdr>
        <w:top w:val="none" w:sz="0" w:space="0" w:color="auto"/>
        <w:left w:val="none" w:sz="0" w:space="0" w:color="auto"/>
        <w:bottom w:val="none" w:sz="0" w:space="0" w:color="auto"/>
        <w:right w:val="none" w:sz="0" w:space="0" w:color="auto"/>
      </w:divBdr>
    </w:div>
    <w:div w:id="1220626158">
      <w:bodyDiv w:val="1"/>
      <w:marLeft w:val="0"/>
      <w:marRight w:val="0"/>
      <w:marTop w:val="0"/>
      <w:marBottom w:val="0"/>
      <w:divBdr>
        <w:top w:val="none" w:sz="0" w:space="0" w:color="auto"/>
        <w:left w:val="none" w:sz="0" w:space="0" w:color="auto"/>
        <w:bottom w:val="none" w:sz="0" w:space="0" w:color="auto"/>
        <w:right w:val="none" w:sz="0" w:space="0" w:color="auto"/>
      </w:divBdr>
    </w:div>
    <w:div w:id="1301808648">
      <w:bodyDiv w:val="1"/>
      <w:marLeft w:val="0"/>
      <w:marRight w:val="0"/>
      <w:marTop w:val="0"/>
      <w:marBottom w:val="0"/>
      <w:divBdr>
        <w:top w:val="none" w:sz="0" w:space="0" w:color="auto"/>
        <w:left w:val="none" w:sz="0" w:space="0" w:color="auto"/>
        <w:bottom w:val="none" w:sz="0" w:space="0" w:color="auto"/>
        <w:right w:val="none" w:sz="0" w:space="0" w:color="auto"/>
      </w:divBdr>
    </w:div>
    <w:div w:id="1330206932">
      <w:bodyDiv w:val="1"/>
      <w:marLeft w:val="0"/>
      <w:marRight w:val="0"/>
      <w:marTop w:val="0"/>
      <w:marBottom w:val="0"/>
      <w:divBdr>
        <w:top w:val="none" w:sz="0" w:space="0" w:color="auto"/>
        <w:left w:val="none" w:sz="0" w:space="0" w:color="auto"/>
        <w:bottom w:val="none" w:sz="0" w:space="0" w:color="auto"/>
        <w:right w:val="none" w:sz="0" w:space="0" w:color="auto"/>
      </w:divBdr>
    </w:div>
    <w:div w:id="1400128974">
      <w:bodyDiv w:val="1"/>
      <w:marLeft w:val="0"/>
      <w:marRight w:val="0"/>
      <w:marTop w:val="0"/>
      <w:marBottom w:val="0"/>
      <w:divBdr>
        <w:top w:val="none" w:sz="0" w:space="0" w:color="auto"/>
        <w:left w:val="none" w:sz="0" w:space="0" w:color="auto"/>
        <w:bottom w:val="none" w:sz="0" w:space="0" w:color="auto"/>
        <w:right w:val="none" w:sz="0" w:space="0" w:color="auto"/>
      </w:divBdr>
    </w:div>
    <w:div w:id="1528637468">
      <w:bodyDiv w:val="1"/>
      <w:marLeft w:val="0"/>
      <w:marRight w:val="0"/>
      <w:marTop w:val="0"/>
      <w:marBottom w:val="0"/>
      <w:divBdr>
        <w:top w:val="none" w:sz="0" w:space="0" w:color="auto"/>
        <w:left w:val="none" w:sz="0" w:space="0" w:color="auto"/>
        <w:bottom w:val="none" w:sz="0" w:space="0" w:color="auto"/>
        <w:right w:val="none" w:sz="0" w:space="0" w:color="auto"/>
      </w:divBdr>
    </w:div>
    <w:div w:id="1530491417">
      <w:bodyDiv w:val="1"/>
      <w:marLeft w:val="0"/>
      <w:marRight w:val="0"/>
      <w:marTop w:val="0"/>
      <w:marBottom w:val="0"/>
      <w:divBdr>
        <w:top w:val="none" w:sz="0" w:space="0" w:color="auto"/>
        <w:left w:val="none" w:sz="0" w:space="0" w:color="auto"/>
        <w:bottom w:val="none" w:sz="0" w:space="0" w:color="auto"/>
        <w:right w:val="none" w:sz="0" w:space="0" w:color="auto"/>
      </w:divBdr>
    </w:div>
    <w:div w:id="1712076302">
      <w:bodyDiv w:val="1"/>
      <w:marLeft w:val="0"/>
      <w:marRight w:val="0"/>
      <w:marTop w:val="0"/>
      <w:marBottom w:val="0"/>
      <w:divBdr>
        <w:top w:val="none" w:sz="0" w:space="0" w:color="auto"/>
        <w:left w:val="none" w:sz="0" w:space="0" w:color="auto"/>
        <w:bottom w:val="none" w:sz="0" w:space="0" w:color="auto"/>
        <w:right w:val="none" w:sz="0" w:space="0" w:color="auto"/>
      </w:divBdr>
    </w:div>
    <w:div w:id="1715999937">
      <w:bodyDiv w:val="1"/>
      <w:marLeft w:val="0"/>
      <w:marRight w:val="0"/>
      <w:marTop w:val="0"/>
      <w:marBottom w:val="0"/>
      <w:divBdr>
        <w:top w:val="none" w:sz="0" w:space="0" w:color="auto"/>
        <w:left w:val="none" w:sz="0" w:space="0" w:color="auto"/>
        <w:bottom w:val="none" w:sz="0" w:space="0" w:color="auto"/>
        <w:right w:val="none" w:sz="0" w:space="0" w:color="auto"/>
      </w:divBdr>
    </w:div>
    <w:div w:id="1727338806">
      <w:bodyDiv w:val="1"/>
      <w:marLeft w:val="0"/>
      <w:marRight w:val="0"/>
      <w:marTop w:val="0"/>
      <w:marBottom w:val="0"/>
      <w:divBdr>
        <w:top w:val="none" w:sz="0" w:space="0" w:color="auto"/>
        <w:left w:val="none" w:sz="0" w:space="0" w:color="auto"/>
        <w:bottom w:val="none" w:sz="0" w:space="0" w:color="auto"/>
        <w:right w:val="none" w:sz="0" w:space="0" w:color="auto"/>
      </w:divBdr>
    </w:div>
    <w:div w:id="1889222184">
      <w:bodyDiv w:val="1"/>
      <w:marLeft w:val="0"/>
      <w:marRight w:val="0"/>
      <w:marTop w:val="0"/>
      <w:marBottom w:val="0"/>
      <w:divBdr>
        <w:top w:val="none" w:sz="0" w:space="0" w:color="auto"/>
        <w:left w:val="none" w:sz="0" w:space="0" w:color="auto"/>
        <w:bottom w:val="none" w:sz="0" w:space="0" w:color="auto"/>
        <w:right w:val="none" w:sz="0" w:space="0" w:color="auto"/>
      </w:divBdr>
    </w:div>
    <w:div w:id="1905946518">
      <w:bodyDiv w:val="1"/>
      <w:marLeft w:val="0"/>
      <w:marRight w:val="0"/>
      <w:marTop w:val="0"/>
      <w:marBottom w:val="0"/>
      <w:divBdr>
        <w:top w:val="none" w:sz="0" w:space="0" w:color="auto"/>
        <w:left w:val="none" w:sz="0" w:space="0" w:color="auto"/>
        <w:bottom w:val="none" w:sz="0" w:space="0" w:color="auto"/>
        <w:right w:val="none" w:sz="0" w:space="0" w:color="auto"/>
      </w:divBdr>
    </w:div>
    <w:div w:id="1942684275">
      <w:bodyDiv w:val="1"/>
      <w:marLeft w:val="0"/>
      <w:marRight w:val="0"/>
      <w:marTop w:val="0"/>
      <w:marBottom w:val="0"/>
      <w:divBdr>
        <w:top w:val="none" w:sz="0" w:space="0" w:color="auto"/>
        <w:left w:val="none" w:sz="0" w:space="0" w:color="auto"/>
        <w:bottom w:val="none" w:sz="0" w:space="0" w:color="auto"/>
        <w:right w:val="none" w:sz="0" w:space="0" w:color="auto"/>
      </w:divBdr>
    </w:div>
    <w:div w:id="1945502913">
      <w:bodyDiv w:val="1"/>
      <w:marLeft w:val="0"/>
      <w:marRight w:val="0"/>
      <w:marTop w:val="0"/>
      <w:marBottom w:val="0"/>
      <w:divBdr>
        <w:top w:val="none" w:sz="0" w:space="0" w:color="auto"/>
        <w:left w:val="none" w:sz="0" w:space="0" w:color="auto"/>
        <w:bottom w:val="none" w:sz="0" w:space="0" w:color="auto"/>
        <w:right w:val="none" w:sz="0" w:space="0" w:color="auto"/>
      </w:divBdr>
    </w:div>
    <w:div w:id="1951008312">
      <w:bodyDiv w:val="1"/>
      <w:marLeft w:val="0"/>
      <w:marRight w:val="0"/>
      <w:marTop w:val="0"/>
      <w:marBottom w:val="0"/>
      <w:divBdr>
        <w:top w:val="none" w:sz="0" w:space="0" w:color="auto"/>
        <w:left w:val="none" w:sz="0" w:space="0" w:color="auto"/>
        <w:bottom w:val="none" w:sz="0" w:space="0" w:color="auto"/>
        <w:right w:val="none" w:sz="0" w:space="0" w:color="auto"/>
      </w:divBdr>
    </w:div>
    <w:div w:id="2012484266">
      <w:bodyDiv w:val="1"/>
      <w:marLeft w:val="0"/>
      <w:marRight w:val="0"/>
      <w:marTop w:val="0"/>
      <w:marBottom w:val="0"/>
      <w:divBdr>
        <w:top w:val="none" w:sz="0" w:space="0" w:color="auto"/>
        <w:left w:val="none" w:sz="0" w:space="0" w:color="auto"/>
        <w:bottom w:val="none" w:sz="0" w:space="0" w:color="auto"/>
        <w:right w:val="none" w:sz="0" w:space="0" w:color="auto"/>
      </w:divBdr>
    </w:div>
    <w:div w:id="2047363902">
      <w:bodyDiv w:val="1"/>
      <w:marLeft w:val="0"/>
      <w:marRight w:val="0"/>
      <w:marTop w:val="0"/>
      <w:marBottom w:val="0"/>
      <w:divBdr>
        <w:top w:val="none" w:sz="0" w:space="0" w:color="auto"/>
        <w:left w:val="none" w:sz="0" w:space="0" w:color="auto"/>
        <w:bottom w:val="none" w:sz="0" w:space="0" w:color="auto"/>
        <w:right w:val="none" w:sz="0" w:space="0" w:color="auto"/>
      </w:divBdr>
    </w:div>
    <w:div w:id="2059281425">
      <w:bodyDiv w:val="1"/>
      <w:marLeft w:val="0"/>
      <w:marRight w:val="0"/>
      <w:marTop w:val="0"/>
      <w:marBottom w:val="0"/>
      <w:divBdr>
        <w:top w:val="none" w:sz="0" w:space="0" w:color="auto"/>
        <w:left w:val="none" w:sz="0" w:space="0" w:color="auto"/>
        <w:bottom w:val="none" w:sz="0" w:space="0" w:color="auto"/>
        <w:right w:val="none" w:sz="0" w:space="0" w:color="auto"/>
      </w:divBdr>
    </w:div>
    <w:div w:id="2067100111">
      <w:bodyDiv w:val="1"/>
      <w:marLeft w:val="0"/>
      <w:marRight w:val="0"/>
      <w:marTop w:val="0"/>
      <w:marBottom w:val="0"/>
      <w:divBdr>
        <w:top w:val="none" w:sz="0" w:space="0" w:color="auto"/>
        <w:left w:val="none" w:sz="0" w:space="0" w:color="auto"/>
        <w:bottom w:val="none" w:sz="0" w:space="0" w:color="auto"/>
        <w:right w:val="none" w:sz="0" w:space="0" w:color="auto"/>
      </w:divBdr>
    </w:div>
    <w:div w:id="2075927643">
      <w:bodyDiv w:val="1"/>
      <w:marLeft w:val="0"/>
      <w:marRight w:val="0"/>
      <w:marTop w:val="0"/>
      <w:marBottom w:val="0"/>
      <w:divBdr>
        <w:top w:val="none" w:sz="0" w:space="0" w:color="auto"/>
        <w:left w:val="none" w:sz="0" w:space="0" w:color="auto"/>
        <w:bottom w:val="none" w:sz="0" w:space="0" w:color="auto"/>
        <w:right w:val="none" w:sz="0" w:space="0" w:color="auto"/>
      </w:divBdr>
    </w:div>
    <w:div w:id="2113934911">
      <w:bodyDiv w:val="1"/>
      <w:marLeft w:val="0"/>
      <w:marRight w:val="0"/>
      <w:marTop w:val="0"/>
      <w:marBottom w:val="0"/>
      <w:divBdr>
        <w:top w:val="none" w:sz="0" w:space="0" w:color="auto"/>
        <w:left w:val="none" w:sz="0" w:space="0" w:color="auto"/>
        <w:bottom w:val="none" w:sz="0" w:space="0" w:color="auto"/>
        <w:right w:val="none" w:sz="0" w:space="0" w:color="auto"/>
      </w:divBdr>
    </w:div>
    <w:div w:id="2135365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F90FD-E16B-4E53-A77B-0EA6BACC1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3496</Words>
  <Characters>19928</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Мария Соловьева</cp:lastModifiedBy>
  <cp:revision>2</cp:revision>
  <dcterms:created xsi:type="dcterms:W3CDTF">2025-12-30T09:04:00Z</dcterms:created>
  <dcterms:modified xsi:type="dcterms:W3CDTF">2025-12-30T09:04:00Z</dcterms:modified>
</cp:coreProperties>
</file>